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6D357" w14:textId="4164E947" w:rsidR="00F27864" w:rsidRDefault="00F27864">
      <w:pPr>
        <w:pStyle w:val="Default"/>
        <w:jc w:val="right"/>
        <w:rPr>
          <w:rFonts w:ascii="Times New Roman" w:hAnsi="Times New Roman" w:cs="Arial"/>
          <w:sz w:val="22"/>
          <w:szCs w:val="22"/>
        </w:rPr>
      </w:pPr>
    </w:p>
    <w:p w14:paraId="7A568007" w14:textId="30012220" w:rsidR="00F27864" w:rsidRDefault="00000000">
      <w:pPr>
        <w:pStyle w:val="Default"/>
        <w:jc w:val="right"/>
        <w:rPr>
          <w:rFonts w:ascii="Times New Roman" w:hAnsi="Times New Roman" w:cs="Arial"/>
          <w:sz w:val="22"/>
          <w:szCs w:val="22"/>
        </w:rPr>
      </w:pPr>
      <w:r>
        <w:rPr>
          <w:rFonts w:ascii="Times New Roman" w:hAnsi="Times New Roman" w:cs="Arial"/>
          <w:sz w:val="22"/>
          <w:szCs w:val="22"/>
        </w:rPr>
        <w:t>Bryzgów, dnia</w:t>
      </w:r>
      <w:r w:rsidR="00581B8B">
        <w:rPr>
          <w:rFonts w:ascii="Times New Roman" w:hAnsi="Times New Roman" w:cs="Arial"/>
          <w:sz w:val="22"/>
          <w:szCs w:val="22"/>
        </w:rPr>
        <w:t xml:space="preserve"> </w:t>
      </w:r>
      <w:r w:rsidR="00A524DC">
        <w:rPr>
          <w:rFonts w:ascii="Times New Roman" w:hAnsi="Times New Roman" w:cs="Arial"/>
          <w:sz w:val="22"/>
          <w:szCs w:val="22"/>
        </w:rPr>
        <w:t>27</w:t>
      </w:r>
      <w:r>
        <w:rPr>
          <w:rFonts w:ascii="Times New Roman" w:hAnsi="Times New Roman" w:cs="Arial"/>
          <w:sz w:val="22"/>
          <w:szCs w:val="22"/>
        </w:rPr>
        <w:t>.</w:t>
      </w:r>
      <w:r w:rsidR="00581B8B">
        <w:rPr>
          <w:rFonts w:ascii="Times New Roman" w:hAnsi="Times New Roman" w:cs="Arial"/>
          <w:sz w:val="22"/>
          <w:szCs w:val="22"/>
        </w:rPr>
        <w:t>1</w:t>
      </w:r>
      <w:r w:rsidR="009C24FB">
        <w:rPr>
          <w:rFonts w:ascii="Times New Roman" w:hAnsi="Times New Roman" w:cs="Arial"/>
          <w:sz w:val="22"/>
          <w:szCs w:val="22"/>
        </w:rPr>
        <w:t>1</w:t>
      </w:r>
      <w:r w:rsidR="00581B8B">
        <w:rPr>
          <w:rFonts w:ascii="Times New Roman" w:hAnsi="Times New Roman" w:cs="Arial"/>
          <w:sz w:val="22"/>
          <w:szCs w:val="22"/>
        </w:rPr>
        <w:t>.</w:t>
      </w:r>
      <w:r>
        <w:rPr>
          <w:rFonts w:ascii="Times New Roman" w:hAnsi="Times New Roman" w:cs="Arial"/>
          <w:sz w:val="22"/>
          <w:szCs w:val="22"/>
        </w:rPr>
        <w:t>2025 r.</w:t>
      </w:r>
    </w:p>
    <w:p w14:paraId="637A7B0F" w14:textId="77777777" w:rsidR="00F27864" w:rsidRDefault="00F27864">
      <w:pPr>
        <w:pStyle w:val="Default"/>
        <w:rPr>
          <w:rFonts w:ascii="Times New Roman" w:hAnsi="Times New Roman" w:cs="Arial"/>
          <w:sz w:val="22"/>
          <w:szCs w:val="22"/>
        </w:rPr>
      </w:pPr>
    </w:p>
    <w:p w14:paraId="6CCFEBA7"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Zamawiający:</w:t>
      </w:r>
    </w:p>
    <w:p w14:paraId="7F905382" w14:textId="77777777" w:rsidR="00F27864" w:rsidRDefault="00000000">
      <w:pPr>
        <w:pStyle w:val="Default"/>
        <w:rPr>
          <w:rFonts w:ascii="Times New Roman" w:hAnsi="Times New Roman" w:cs="Arial"/>
          <w:b/>
          <w:bCs/>
          <w:sz w:val="22"/>
          <w:szCs w:val="22"/>
        </w:rPr>
      </w:pPr>
      <w:bookmarkStart w:id="0" w:name="Bookmark"/>
      <w:r>
        <w:rPr>
          <w:rFonts w:ascii="Times New Roman" w:hAnsi="Times New Roman" w:cs="Arial"/>
          <w:b/>
          <w:bCs/>
          <w:sz w:val="22"/>
          <w:szCs w:val="22"/>
        </w:rPr>
        <w:t>BARTOSZ SKUZA „TARTAK”</w:t>
      </w:r>
    </w:p>
    <w:p w14:paraId="5EE0AD84"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Bryzgów 1B, 26-422 Borkowice</w:t>
      </w:r>
      <w:bookmarkEnd w:id="0"/>
    </w:p>
    <w:p w14:paraId="6C6D9491"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NIP: 6010088784</w:t>
      </w:r>
    </w:p>
    <w:p w14:paraId="42E962EE" w14:textId="2E9DE88B" w:rsidR="00F27864" w:rsidRDefault="00000000">
      <w:pPr>
        <w:pStyle w:val="Default"/>
        <w:rPr>
          <w:rFonts w:ascii="Times New Roman" w:hAnsi="Times New Roman"/>
          <w:sz w:val="22"/>
          <w:szCs w:val="22"/>
        </w:rPr>
      </w:pPr>
      <w:r>
        <w:rPr>
          <w:rFonts w:ascii="Times New Roman" w:hAnsi="Times New Roman" w:cs="Arial"/>
          <w:sz w:val="22"/>
          <w:szCs w:val="22"/>
        </w:rPr>
        <w:t>REGON: 368690235</w:t>
      </w:r>
    </w:p>
    <w:p w14:paraId="0E851FCD" w14:textId="77777777" w:rsidR="00F27864" w:rsidRDefault="00000000">
      <w:pPr>
        <w:pStyle w:val="Default"/>
      </w:pPr>
      <w:r>
        <w:rPr>
          <w:rFonts w:ascii="Times New Roman" w:hAnsi="Times New Roman" w:cs="Arial"/>
          <w:sz w:val="22"/>
          <w:szCs w:val="22"/>
        </w:rPr>
        <w:t xml:space="preserve">E- mail: </w:t>
      </w:r>
      <w:bookmarkStart w:id="1" w:name="Bookmark1"/>
      <w:r>
        <w:fldChar w:fldCharType="begin"/>
      </w:r>
      <w:r>
        <w:instrText xml:space="preserve"> HYPERLINK  "mailto:skuza.tartak@gmail.com" </w:instrText>
      </w:r>
      <w:r>
        <w:fldChar w:fldCharType="separate"/>
      </w:r>
      <w:r>
        <w:rPr>
          <w:rStyle w:val="Internetlink"/>
          <w:rFonts w:ascii="Times New Roman" w:hAnsi="Times New Roman" w:cs="Arial"/>
          <w:color w:val="000000"/>
          <w:sz w:val="22"/>
          <w:szCs w:val="22"/>
        </w:rPr>
        <w:t>skuza.tartak@gmail.com</w:t>
      </w:r>
      <w:r>
        <w:fldChar w:fldCharType="end"/>
      </w:r>
      <w:bookmarkEnd w:id="1"/>
    </w:p>
    <w:p w14:paraId="75E03F28" w14:textId="77777777" w:rsidR="00F27864" w:rsidRDefault="00F27864">
      <w:pPr>
        <w:pStyle w:val="Default"/>
        <w:rPr>
          <w:rFonts w:ascii="Times New Roman" w:hAnsi="Times New Roman" w:cs="Arial"/>
          <w:sz w:val="22"/>
          <w:szCs w:val="22"/>
        </w:rPr>
      </w:pPr>
    </w:p>
    <w:p w14:paraId="36E3D9F1" w14:textId="77777777" w:rsidR="00F27864" w:rsidRDefault="00F27864">
      <w:pPr>
        <w:pStyle w:val="Default"/>
        <w:rPr>
          <w:rFonts w:ascii="Times New Roman" w:hAnsi="Times New Roman" w:cs="Arial"/>
          <w:sz w:val="22"/>
          <w:szCs w:val="22"/>
        </w:rPr>
      </w:pPr>
    </w:p>
    <w:p w14:paraId="5E2CC87E" w14:textId="77777777" w:rsidR="00F27864" w:rsidRDefault="00F27864">
      <w:pPr>
        <w:pStyle w:val="Default"/>
        <w:rPr>
          <w:rFonts w:ascii="Times New Roman" w:hAnsi="Times New Roman" w:cs="Arial"/>
          <w:sz w:val="22"/>
          <w:szCs w:val="22"/>
        </w:rPr>
      </w:pPr>
    </w:p>
    <w:p w14:paraId="771470B9" w14:textId="77777777" w:rsidR="00F27864" w:rsidRDefault="00000000">
      <w:pPr>
        <w:pStyle w:val="Default"/>
        <w:jc w:val="center"/>
        <w:rPr>
          <w:rFonts w:ascii="Times New Roman" w:hAnsi="Times New Roman" w:cs="Arial"/>
          <w:b/>
          <w:bCs/>
          <w:sz w:val="22"/>
          <w:szCs w:val="22"/>
        </w:rPr>
      </w:pPr>
      <w:r>
        <w:rPr>
          <w:rFonts w:ascii="Times New Roman" w:hAnsi="Times New Roman" w:cs="Arial"/>
          <w:b/>
          <w:bCs/>
          <w:sz w:val="22"/>
          <w:szCs w:val="22"/>
        </w:rPr>
        <w:t>ZAPYTANIE OFERTOWE</w:t>
      </w:r>
    </w:p>
    <w:p w14:paraId="66355913" w14:textId="0387F5AA" w:rsidR="00F27864" w:rsidRDefault="00581B8B">
      <w:pPr>
        <w:pStyle w:val="Default"/>
        <w:jc w:val="center"/>
        <w:rPr>
          <w:rFonts w:ascii="Times New Roman" w:hAnsi="Times New Roman" w:cs="Arial"/>
          <w:sz w:val="22"/>
          <w:szCs w:val="22"/>
        </w:rPr>
      </w:pPr>
      <w:r>
        <w:rPr>
          <w:rFonts w:ascii="Times New Roman" w:hAnsi="Times New Roman" w:cs="Arial"/>
          <w:sz w:val="22"/>
          <w:szCs w:val="22"/>
        </w:rPr>
        <w:t xml:space="preserve">nr </w:t>
      </w:r>
      <w:r w:rsidR="009C24FB">
        <w:rPr>
          <w:rFonts w:ascii="Times New Roman" w:hAnsi="Times New Roman" w:cs="Arial"/>
          <w:sz w:val="22"/>
          <w:szCs w:val="22"/>
        </w:rPr>
        <w:t>4</w:t>
      </w:r>
      <w:r>
        <w:rPr>
          <w:rFonts w:ascii="Times New Roman" w:hAnsi="Times New Roman" w:cs="Arial"/>
          <w:sz w:val="22"/>
          <w:szCs w:val="22"/>
        </w:rPr>
        <w:t>/2025</w:t>
      </w:r>
    </w:p>
    <w:p w14:paraId="27A70F16" w14:textId="6CC6F81E" w:rsidR="00F27864" w:rsidRPr="00F906B1" w:rsidRDefault="00000000">
      <w:pPr>
        <w:pStyle w:val="Default"/>
        <w:jc w:val="center"/>
        <w:rPr>
          <w:rFonts w:ascii="Times New Roman" w:hAnsi="Times New Roman" w:cs="Times New Roman"/>
          <w:sz w:val="22"/>
          <w:szCs w:val="22"/>
        </w:rPr>
      </w:pPr>
      <w:bookmarkStart w:id="2" w:name="Bookmark2"/>
      <w:r>
        <w:rPr>
          <w:rFonts w:ascii="Times New Roman" w:hAnsi="Times New Roman" w:cs="Arial"/>
          <w:sz w:val="22"/>
          <w:szCs w:val="22"/>
        </w:rPr>
        <w:t>dla zadania pn</w:t>
      </w:r>
      <w:bookmarkEnd w:id="2"/>
      <w:r w:rsidR="0001351D">
        <w:rPr>
          <w:rFonts w:ascii="Times New Roman" w:hAnsi="Times New Roman" w:cs="Arial"/>
          <w:sz w:val="22"/>
          <w:szCs w:val="22"/>
        </w:rPr>
        <w:t>.</w:t>
      </w:r>
      <w:r w:rsidR="0001351D" w:rsidRPr="0001351D">
        <w:rPr>
          <w:rFonts w:ascii="Arial" w:eastAsia="SimSun" w:hAnsi="Arial" w:cs="Arial"/>
          <w:b/>
          <w:bCs/>
          <w:sz w:val="20"/>
          <w:szCs w:val="20"/>
        </w:rPr>
        <w:t xml:space="preserve"> </w:t>
      </w:r>
      <w:bookmarkStart w:id="3" w:name="_Hlk212033182"/>
      <w:r w:rsidR="0001351D" w:rsidRPr="00F906B1">
        <w:rPr>
          <w:rFonts w:ascii="Times New Roman" w:eastAsia="SimSun" w:hAnsi="Times New Roman" w:cs="Times New Roman"/>
          <w:b/>
          <w:bCs/>
          <w:sz w:val="22"/>
          <w:szCs w:val="22"/>
        </w:rPr>
        <w:t>Zakup technologii Suszarni z „piecem” grzewczym</w:t>
      </w:r>
      <w:bookmarkEnd w:id="3"/>
    </w:p>
    <w:p w14:paraId="4EFA8905" w14:textId="77777777" w:rsidR="00F27864" w:rsidRDefault="00000000">
      <w:pPr>
        <w:pStyle w:val="Default"/>
        <w:jc w:val="center"/>
        <w:rPr>
          <w:rFonts w:ascii="Times New Roman" w:hAnsi="Times New Roman" w:cs="Arial"/>
          <w:sz w:val="22"/>
          <w:szCs w:val="22"/>
        </w:rPr>
      </w:pPr>
      <w:r>
        <w:rPr>
          <w:rFonts w:ascii="Times New Roman" w:hAnsi="Times New Roman" w:cs="Arial"/>
          <w:sz w:val="22"/>
          <w:szCs w:val="22"/>
        </w:rPr>
        <w:t>prowadzone w trybie zasady konkurencyjności zgodnie z</w:t>
      </w:r>
    </w:p>
    <w:p w14:paraId="7C677056" w14:textId="77777777" w:rsidR="00F27864" w:rsidRDefault="00000000">
      <w:pPr>
        <w:pStyle w:val="Default"/>
        <w:jc w:val="center"/>
        <w:rPr>
          <w:rFonts w:ascii="Times New Roman" w:hAnsi="Times New Roman"/>
          <w:sz w:val="22"/>
          <w:szCs w:val="22"/>
        </w:rPr>
      </w:pPr>
      <w:r>
        <w:rPr>
          <w:rFonts w:ascii="Times New Roman" w:hAnsi="Times New Roman" w:cs="Arial"/>
          <w:i/>
          <w:iCs/>
          <w:sz w:val="22"/>
          <w:szCs w:val="22"/>
        </w:rPr>
        <w:t xml:space="preserve">Wytycznymi dotyczącymi kwalifikowalności wydatków na lata 2021-2027 </w:t>
      </w:r>
      <w:r>
        <w:rPr>
          <w:rFonts w:ascii="Times New Roman" w:hAnsi="Times New Roman" w:cs="Arial"/>
          <w:sz w:val="22"/>
          <w:szCs w:val="22"/>
        </w:rPr>
        <w:t>(dalej: Wytyczne)</w:t>
      </w:r>
    </w:p>
    <w:p w14:paraId="274D862F" w14:textId="77777777" w:rsidR="00F27864" w:rsidRDefault="00F27864">
      <w:pPr>
        <w:pStyle w:val="Standard"/>
        <w:suppressAutoHyphens w:val="0"/>
        <w:spacing w:after="0"/>
        <w:rPr>
          <w:rFonts w:ascii="Times New Roman" w:hAnsi="Times New Roman" w:cs="Arial"/>
          <w:color w:val="000000"/>
        </w:rPr>
      </w:pPr>
    </w:p>
    <w:p w14:paraId="64218520" w14:textId="77777777" w:rsidR="00F27864" w:rsidRDefault="00000000">
      <w:pPr>
        <w:pStyle w:val="Standard"/>
        <w:suppressAutoHyphens w:val="0"/>
        <w:spacing w:after="0"/>
        <w:rPr>
          <w:rFonts w:ascii="Times New Roman" w:hAnsi="Times New Roman" w:cs="Arial"/>
          <w:color w:val="000000"/>
        </w:rPr>
      </w:pPr>
      <w:r>
        <w:rPr>
          <w:rFonts w:ascii="Times New Roman" w:hAnsi="Times New Roman" w:cs="Arial"/>
          <w:color w:val="000000"/>
        </w:rPr>
        <w:t xml:space="preserve"> </w:t>
      </w:r>
    </w:p>
    <w:p w14:paraId="74FD0479" w14:textId="77777777" w:rsidR="00F27864" w:rsidRDefault="00000000">
      <w:pPr>
        <w:pStyle w:val="Akapitzlist"/>
        <w:numPr>
          <w:ilvl w:val="0"/>
          <w:numId w:val="32"/>
        </w:numPr>
        <w:suppressAutoHyphens w:val="0"/>
        <w:spacing w:line="240" w:lineRule="auto"/>
        <w:rPr>
          <w:rFonts w:cs="Arial"/>
          <w:b/>
          <w:bCs/>
          <w:color w:val="000000"/>
          <w:sz w:val="22"/>
          <w:szCs w:val="22"/>
        </w:rPr>
      </w:pPr>
      <w:r>
        <w:rPr>
          <w:rFonts w:cs="Arial"/>
          <w:b/>
          <w:bCs/>
          <w:color w:val="000000"/>
          <w:sz w:val="22"/>
          <w:szCs w:val="22"/>
        </w:rPr>
        <w:t>Informacje ogólne</w:t>
      </w:r>
    </w:p>
    <w:p w14:paraId="29A18CB8" w14:textId="77777777" w:rsidR="00F27864" w:rsidRDefault="00F27864">
      <w:pPr>
        <w:pStyle w:val="Standard"/>
        <w:suppressAutoHyphens w:val="0"/>
        <w:spacing w:after="0"/>
        <w:rPr>
          <w:rFonts w:ascii="Times New Roman" w:hAnsi="Times New Roman" w:cs="Arial"/>
          <w:color w:val="000000"/>
        </w:rPr>
      </w:pPr>
    </w:p>
    <w:p w14:paraId="35A044F0" w14:textId="77777777" w:rsidR="00F27864" w:rsidRDefault="00000000">
      <w:pPr>
        <w:pStyle w:val="Default"/>
        <w:numPr>
          <w:ilvl w:val="0"/>
          <w:numId w:val="33"/>
        </w:numPr>
        <w:ind w:left="0" w:firstLine="0"/>
        <w:jc w:val="both"/>
        <w:rPr>
          <w:rFonts w:ascii="Times New Roman" w:hAnsi="Times New Roman"/>
          <w:sz w:val="22"/>
          <w:szCs w:val="22"/>
        </w:rPr>
      </w:pPr>
      <w:r>
        <w:rPr>
          <w:rFonts w:ascii="Times New Roman" w:hAnsi="Times New Roman" w:cs="Arial"/>
          <w:sz w:val="22"/>
          <w:szCs w:val="22"/>
        </w:rPr>
        <w:t xml:space="preserve">Postępowanie prowadzone jest w ramach projektu pn.: </w:t>
      </w:r>
      <w:r>
        <w:rPr>
          <w:rFonts w:ascii="Times New Roman" w:hAnsi="Times New Roman" w:cs="Arial"/>
          <w:b/>
          <w:bCs/>
          <w:sz w:val="22"/>
          <w:szCs w:val="22"/>
        </w:rPr>
        <w:t xml:space="preserve">„Wzrost konkurencyjności i rozwój potencjału produktowego oraz produkcyjnego przedsiębiorstwa Bartosz </w:t>
      </w:r>
      <w:proofErr w:type="spellStart"/>
      <w:r>
        <w:rPr>
          <w:rFonts w:ascii="Times New Roman" w:hAnsi="Times New Roman" w:cs="Arial"/>
          <w:b/>
          <w:bCs/>
          <w:sz w:val="22"/>
          <w:szCs w:val="22"/>
        </w:rPr>
        <w:t>Skuza</w:t>
      </w:r>
      <w:proofErr w:type="spellEnd"/>
      <w:r>
        <w:rPr>
          <w:rFonts w:ascii="Times New Roman" w:hAnsi="Times New Roman" w:cs="Arial"/>
          <w:b/>
          <w:bCs/>
          <w:sz w:val="22"/>
          <w:szCs w:val="22"/>
        </w:rPr>
        <w:t xml:space="preserve"> TARTAK poprzez realizację działań inwestycyjnych, których efektem będzie wdrożenie do działalności przedsiębiorstwa nowego produktu w postaci drewna konstrukcyjnego C24 zgodnie z normami UE: EN 14081-1:2005+A1:2011 oraz dodatkowo nowych i ulepszonych produktów na jego bazie, w tym: </w:t>
      </w:r>
      <w:proofErr w:type="spellStart"/>
      <w:r>
        <w:rPr>
          <w:rFonts w:ascii="Times New Roman" w:hAnsi="Times New Roman" w:cs="Arial"/>
          <w:b/>
          <w:bCs/>
          <w:sz w:val="22"/>
          <w:szCs w:val="22"/>
        </w:rPr>
        <w:t>skrzynkopalety</w:t>
      </w:r>
      <w:proofErr w:type="spellEnd"/>
      <w:r>
        <w:rPr>
          <w:rFonts w:ascii="Times New Roman" w:hAnsi="Times New Roman" w:cs="Arial"/>
          <w:b/>
          <w:bCs/>
          <w:sz w:val="22"/>
          <w:szCs w:val="22"/>
        </w:rPr>
        <w:t xml:space="preserve">; belki struganej; palety, deski </w:t>
      </w:r>
      <w:proofErr w:type="spellStart"/>
      <w:r>
        <w:rPr>
          <w:rFonts w:ascii="Times New Roman" w:hAnsi="Times New Roman" w:cs="Arial"/>
          <w:b/>
          <w:bCs/>
          <w:sz w:val="22"/>
          <w:szCs w:val="22"/>
        </w:rPr>
        <w:t>szalufkowej</w:t>
      </w:r>
      <w:proofErr w:type="spellEnd"/>
      <w:r>
        <w:rPr>
          <w:rFonts w:ascii="Times New Roman" w:hAnsi="Times New Roman" w:cs="Arial"/>
          <w:b/>
          <w:bCs/>
          <w:sz w:val="22"/>
          <w:szCs w:val="22"/>
        </w:rPr>
        <w:t xml:space="preserve"> oraz przenośnych drewnianych podjazdów” </w:t>
      </w:r>
      <w:r>
        <w:rPr>
          <w:rFonts w:ascii="Times New Roman" w:hAnsi="Times New Roman" w:cs="Arial"/>
          <w:sz w:val="22"/>
          <w:szCs w:val="22"/>
        </w:rPr>
        <w:t>realizowanego</w:t>
      </w:r>
      <w:r>
        <w:rPr>
          <w:rFonts w:ascii="Times New Roman" w:hAnsi="Times New Roman" w:cs="Arial"/>
          <w:b/>
          <w:bCs/>
          <w:sz w:val="22"/>
          <w:szCs w:val="22"/>
        </w:rPr>
        <w:t xml:space="preserve"> </w:t>
      </w:r>
      <w:r>
        <w:rPr>
          <w:rFonts w:ascii="Times New Roman" w:hAnsi="Times New Roman" w:cs="Arial"/>
          <w:sz w:val="22"/>
          <w:szCs w:val="22"/>
        </w:rPr>
        <w:t>w ramach programu Fundusze Europejskie dla Mazowsza 2021-2027, Priorytet A.2. Fundusze Europejskie dla bardziej konkurencyjnego i inteligentnego Mazowsza, działanie A.3. Innowacyjność i konkurencyjność MŚP, wniosek o dofinansowanie nr FEMA.01.03-IP.01-02QX/24, współfinansowanego ze środków Europejskiego Funduszu Rozwoju Regionalnego.</w:t>
      </w:r>
    </w:p>
    <w:p w14:paraId="608179B6" w14:textId="77777777" w:rsidR="00F27864" w:rsidRDefault="00000000">
      <w:pPr>
        <w:pStyle w:val="Default"/>
        <w:numPr>
          <w:ilvl w:val="0"/>
          <w:numId w:val="3"/>
        </w:numPr>
        <w:ind w:left="0" w:firstLine="0"/>
        <w:jc w:val="both"/>
        <w:rPr>
          <w:rFonts w:ascii="Times New Roman" w:hAnsi="Times New Roman" w:cs="Arial"/>
          <w:sz w:val="22"/>
          <w:szCs w:val="22"/>
        </w:rPr>
      </w:pPr>
      <w:r>
        <w:rPr>
          <w:rFonts w:ascii="Times New Roman" w:hAnsi="Times New Roman" w:cs="Arial"/>
          <w:sz w:val="22"/>
          <w:szCs w:val="22"/>
        </w:rPr>
        <w:t xml:space="preserve">Zamawiający wszczyna postępowanie zgodnie z zasadą konkurencyjności z chwilą upublicznienia zapytania ofertowego (dalej: Zapytanie ofertowe) na portalu bazakonkurencyjnosci.funduszeeuropejskie.gov.pl  </w:t>
      </w:r>
    </w:p>
    <w:p w14:paraId="622722BE" w14:textId="77777777" w:rsidR="00F27864" w:rsidRDefault="00000000">
      <w:pPr>
        <w:pStyle w:val="Default"/>
        <w:numPr>
          <w:ilvl w:val="0"/>
          <w:numId w:val="3"/>
        </w:numPr>
        <w:ind w:left="0" w:firstLine="0"/>
        <w:jc w:val="both"/>
        <w:rPr>
          <w:rFonts w:ascii="Times New Roman" w:hAnsi="Times New Roman"/>
          <w:sz w:val="22"/>
          <w:szCs w:val="22"/>
        </w:rPr>
      </w:pPr>
      <w:r>
        <w:rPr>
          <w:rFonts w:ascii="Times New Roman" w:eastAsia="Times New Roman" w:hAnsi="Times New Roman" w:cs="Arial"/>
          <w:sz w:val="22"/>
          <w:szCs w:val="22"/>
          <w:lang w:eastAsia="pl-PL"/>
        </w:rPr>
        <w:t xml:space="preserve">Do niniejszego postępowania mają zastosowanie </w:t>
      </w:r>
      <w:r>
        <w:rPr>
          <w:rFonts w:ascii="Times New Roman" w:hAnsi="Times New Roman" w:cs="Arial"/>
          <w:b/>
          <w:sz w:val="22"/>
          <w:szCs w:val="22"/>
          <w:lang w:eastAsia="pl-PL"/>
        </w:rPr>
        <w:t>Wytyczne Ministra Funduszu i Polityki Regionalnej w zakresie kwalifikowalności wydatków na lata 2021-2027.</w:t>
      </w:r>
    </w:p>
    <w:p w14:paraId="126CB4E2" w14:textId="77777777" w:rsidR="00F27864" w:rsidRDefault="00000000">
      <w:pPr>
        <w:pStyle w:val="Default"/>
        <w:numPr>
          <w:ilvl w:val="0"/>
          <w:numId w:val="3"/>
        </w:numPr>
        <w:ind w:left="0" w:firstLine="0"/>
        <w:jc w:val="both"/>
        <w:rPr>
          <w:rFonts w:ascii="Times New Roman" w:hAnsi="Times New Roman" w:cs="Arial"/>
          <w:sz w:val="22"/>
          <w:szCs w:val="22"/>
        </w:rPr>
      </w:pPr>
      <w:r>
        <w:rPr>
          <w:rFonts w:ascii="Times New Roman" w:hAnsi="Times New Roman" w:cs="Arial"/>
          <w:sz w:val="22"/>
          <w:szCs w:val="22"/>
        </w:rPr>
        <w:t>W postępowaniu nie mają zastosowania przepisy ustawy – Prawo zamówień publicznych.</w:t>
      </w:r>
    </w:p>
    <w:p w14:paraId="6F63FE1E" w14:textId="77777777" w:rsidR="00F27864" w:rsidRDefault="00F27864">
      <w:pPr>
        <w:pStyle w:val="Default"/>
        <w:jc w:val="both"/>
        <w:rPr>
          <w:rFonts w:ascii="Times New Roman" w:hAnsi="Times New Roman" w:cs="Arial"/>
          <w:sz w:val="22"/>
          <w:szCs w:val="22"/>
        </w:rPr>
      </w:pPr>
    </w:p>
    <w:p w14:paraId="6A18B1B1" w14:textId="77777777" w:rsidR="00F27864" w:rsidRDefault="00F27864">
      <w:pPr>
        <w:pStyle w:val="Default"/>
        <w:jc w:val="both"/>
        <w:rPr>
          <w:rFonts w:ascii="Times New Roman" w:hAnsi="Times New Roman" w:cs="Arial"/>
          <w:sz w:val="22"/>
          <w:szCs w:val="22"/>
        </w:rPr>
      </w:pPr>
    </w:p>
    <w:p w14:paraId="5065C99D" w14:textId="77777777" w:rsidR="00F27864" w:rsidRDefault="00000000">
      <w:pPr>
        <w:pStyle w:val="Default"/>
        <w:numPr>
          <w:ilvl w:val="0"/>
          <w:numId w:val="29"/>
        </w:numPr>
        <w:jc w:val="both"/>
        <w:rPr>
          <w:rFonts w:ascii="Times New Roman" w:hAnsi="Times New Roman" w:cs="Arial"/>
          <w:b/>
          <w:bCs/>
          <w:sz w:val="22"/>
          <w:szCs w:val="22"/>
        </w:rPr>
      </w:pPr>
      <w:r>
        <w:rPr>
          <w:rFonts w:ascii="Times New Roman" w:hAnsi="Times New Roman" w:cs="Arial"/>
          <w:b/>
          <w:bCs/>
          <w:sz w:val="22"/>
          <w:szCs w:val="22"/>
        </w:rPr>
        <w:t>Opis przedmiotu zamówienia</w:t>
      </w:r>
    </w:p>
    <w:p w14:paraId="6BF45E9B" w14:textId="77777777" w:rsidR="00F27864" w:rsidRDefault="00F27864">
      <w:pPr>
        <w:pStyle w:val="Default"/>
        <w:ind w:left="360"/>
        <w:jc w:val="both"/>
        <w:rPr>
          <w:rFonts w:ascii="Times New Roman" w:hAnsi="Times New Roman" w:cs="Arial"/>
          <w:sz w:val="22"/>
          <w:szCs w:val="22"/>
        </w:rPr>
      </w:pPr>
    </w:p>
    <w:p w14:paraId="18DE4098" w14:textId="77777777" w:rsidR="00F27864" w:rsidRDefault="00000000">
      <w:pPr>
        <w:pStyle w:val="Default"/>
        <w:rPr>
          <w:rFonts w:ascii="Times New Roman" w:hAnsi="Times New Roman"/>
          <w:sz w:val="22"/>
          <w:szCs w:val="22"/>
        </w:rPr>
      </w:pPr>
      <w:r>
        <w:rPr>
          <w:rFonts w:ascii="Times New Roman" w:hAnsi="Times New Roman" w:cs="Arial"/>
          <w:sz w:val="22"/>
          <w:szCs w:val="22"/>
        </w:rPr>
        <w:t xml:space="preserve">1. Rodzaj zamówienia: </w:t>
      </w:r>
      <w:r>
        <w:rPr>
          <w:rFonts w:ascii="Times New Roman" w:hAnsi="Times New Roman" w:cs="Arial"/>
          <w:b/>
          <w:bCs/>
          <w:sz w:val="22"/>
          <w:szCs w:val="22"/>
        </w:rPr>
        <w:t>dostawa.</w:t>
      </w:r>
    </w:p>
    <w:p w14:paraId="2160CA6E" w14:textId="7ED102C5" w:rsidR="00F27864" w:rsidRPr="003174DB" w:rsidRDefault="00000000">
      <w:pPr>
        <w:pStyle w:val="Default"/>
        <w:rPr>
          <w:rFonts w:ascii="Times New Roman" w:hAnsi="Times New Roman" w:cs="Times New Roman"/>
          <w:sz w:val="22"/>
          <w:szCs w:val="22"/>
        </w:rPr>
      </w:pPr>
      <w:r>
        <w:rPr>
          <w:rFonts w:ascii="Times New Roman" w:hAnsi="Times New Roman" w:cs="Arial"/>
          <w:sz w:val="22"/>
          <w:szCs w:val="22"/>
        </w:rPr>
        <w:t xml:space="preserve">2. Nazwa zamówienia: </w:t>
      </w:r>
      <w:r w:rsidR="0001351D" w:rsidRPr="003174DB">
        <w:rPr>
          <w:rFonts w:ascii="Times New Roman" w:eastAsia="SimSun" w:hAnsi="Times New Roman" w:cs="Times New Roman"/>
          <w:b/>
          <w:bCs/>
          <w:sz w:val="22"/>
          <w:szCs w:val="22"/>
        </w:rPr>
        <w:t>Zakup technologii Suszarni z „piecem” grzewczym</w:t>
      </w:r>
    </w:p>
    <w:p w14:paraId="1942B52E"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3. Wspólny słownik zamówień:</w:t>
      </w:r>
    </w:p>
    <w:p w14:paraId="2F2D69AC"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 xml:space="preserve">        Kod główny CPV:</w:t>
      </w:r>
    </w:p>
    <w:p w14:paraId="7C3BBBA8" w14:textId="77777777" w:rsidR="00F27864" w:rsidRPr="0001351D" w:rsidRDefault="00000000">
      <w:pPr>
        <w:pStyle w:val="Default"/>
        <w:rPr>
          <w:rFonts w:ascii="Times New Roman" w:hAnsi="Times New Roman" w:cs="Arial"/>
          <w:sz w:val="22"/>
          <w:szCs w:val="22"/>
        </w:rPr>
      </w:pPr>
      <w:r w:rsidRPr="0001351D">
        <w:rPr>
          <w:rFonts w:ascii="Times New Roman" w:hAnsi="Times New Roman" w:cs="Arial"/>
          <w:sz w:val="22"/>
          <w:szCs w:val="22"/>
        </w:rPr>
        <w:t xml:space="preserve">        42990000-2</w:t>
      </w:r>
      <w:r w:rsidRPr="0001351D">
        <w:rPr>
          <w:rFonts w:ascii="Times New Roman" w:hAnsi="Times New Roman" w:cs="Arial"/>
          <w:b/>
          <w:bCs/>
          <w:sz w:val="22"/>
          <w:szCs w:val="22"/>
        </w:rPr>
        <w:t>:</w:t>
      </w:r>
      <w:r w:rsidRPr="0001351D">
        <w:rPr>
          <w:rFonts w:ascii="Times New Roman" w:hAnsi="Times New Roman" w:cs="Arial"/>
          <w:sz w:val="22"/>
          <w:szCs w:val="22"/>
        </w:rPr>
        <w:t xml:space="preserve"> Różne maszyny specjalnego zastosowania</w:t>
      </w:r>
    </w:p>
    <w:p w14:paraId="2F325B3E" w14:textId="796317C2" w:rsidR="0001351D" w:rsidRPr="00C61418" w:rsidRDefault="0001351D" w:rsidP="00C61418">
      <w:pPr>
        <w:widowControl/>
        <w:suppressAutoHyphens w:val="0"/>
        <w:autoSpaceDN/>
        <w:spacing w:after="0" w:line="240" w:lineRule="auto"/>
        <w:textAlignment w:val="auto"/>
        <w:rPr>
          <w:rFonts w:ascii="Times New Roman" w:eastAsia="Times New Roman" w:hAnsi="Times New Roman"/>
          <w:kern w:val="0"/>
          <w:lang w:eastAsia="pl-PL"/>
        </w:rPr>
      </w:pPr>
      <w:r>
        <w:rPr>
          <w:rFonts w:ascii="Times New Roman" w:eastAsia="Times New Roman" w:hAnsi="Times New Roman"/>
          <w:kern w:val="0"/>
          <w:lang w:eastAsia="pl-PL"/>
        </w:rPr>
        <w:t xml:space="preserve">        42161000-5</w:t>
      </w:r>
      <w:r w:rsidRPr="0001351D">
        <w:rPr>
          <w:rFonts w:ascii="Times New Roman" w:eastAsia="Times New Roman" w:hAnsi="Times New Roman"/>
          <w:kern w:val="0"/>
          <w:lang w:eastAsia="pl-PL"/>
        </w:rPr>
        <w:t xml:space="preserve">  </w:t>
      </w:r>
      <w:r w:rsidRPr="0001351D">
        <w:rPr>
          <w:rFonts w:ascii="Times New Roman" w:eastAsia="Times New Roman" w:hAnsi="Times New Roman"/>
          <w:kern w:val="36"/>
          <w:lang w:eastAsia="pl-PL"/>
        </w:rPr>
        <w:t>Kotły grzewcze wody gorącej</w:t>
      </w:r>
      <w:r w:rsidRPr="0001351D">
        <w:rPr>
          <w:rFonts w:ascii="Times New Roman" w:eastAsia="Times New Roman" w:hAnsi="Times New Roman"/>
          <w:b/>
          <w:bCs/>
          <w:kern w:val="36"/>
          <w:lang w:eastAsia="pl-PL"/>
        </w:rPr>
        <w:t xml:space="preserve"> </w:t>
      </w:r>
    </w:p>
    <w:p w14:paraId="5201F326" w14:textId="26B35B62" w:rsidR="003174DB" w:rsidRPr="003174DB" w:rsidRDefault="00000000" w:rsidP="003174DB">
      <w:pPr>
        <w:pStyle w:val="Default"/>
        <w:numPr>
          <w:ilvl w:val="0"/>
          <w:numId w:val="4"/>
        </w:numPr>
        <w:ind w:left="426"/>
        <w:jc w:val="both"/>
        <w:rPr>
          <w:rFonts w:ascii="Times New Roman" w:hAnsi="Times New Roman" w:cs="Times New Roman"/>
          <w:sz w:val="22"/>
          <w:szCs w:val="22"/>
        </w:rPr>
      </w:pPr>
      <w:r w:rsidRPr="003174DB">
        <w:rPr>
          <w:rFonts w:ascii="Times New Roman" w:hAnsi="Times New Roman" w:cs="Times New Roman"/>
          <w:sz w:val="22"/>
          <w:szCs w:val="22"/>
        </w:rPr>
        <w:t>Przedmiotem zamówienia jest zakup i dostawa</w:t>
      </w:r>
      <w:r w:rsidR="0001351D" w:rsidRPr="003174DB">
        <w:rPr>
          <w:rFonts w:ascii="Times New Roman" w:eastAsia="SimSun" w:hAnsi="Times New Roman" w:cs="Times New Roman"/>
          <w:b/>
          <w:bCs/>
          <w:sz w:val="22"/>
          <w:szCs w:val="22"/>
        </w:rPr>
        <w:t xml:space="preserve"> technologii Suszarni z „piecem” grzewczym</w:t>
      </w:r>
      <w:r w:rsidR="0001351D" w:rsidRPr="003174DB">
        <w:rPr>
          <w:rFonts w:ascii="Times New Roman" w:hAnsi="Times New Roman" w:cs="Times New Roman"/>
          <w:sz w:val="22"/>
          <w:szCs w:val="22"/>
        </w:rPr>
        <w:t xml:space="preserve"> </w:t>
      </w:r>
      <w:r w:rsidRPr="003174DB">
        <w:rPr>
          <w:rFonts w:ascii="Times New Roman" w:hAnsi="Times New Roman" w:cs="Times New Roman"/>
          <w:sz w:val="22"/>
          <w:szCs w:val="22"/>
        </w:rPr>
        <w:t>dla Zamawiającego BARTOSZ SKUZA „TARTAK” wraz z uruchomieniem sprzętu oraz przeszkoleniem pracowników</w:t>
      </w:r>
      <w:r w:rsidR="003174DB" w:rsidRPr="003174DB">
        <w:rPr>
          <w:rFonts w:ascii="Times New Roman" w:hAnsi="Times New Roman" w:cs="Times New Roman"/>
          <w:sz w:val="22"/>
          <w:szCs w:val="22"/>
        </w:rPr>
        <w:t xml:space="preserve"> </w:t>
      </w:r>
      <w:r w:rsidRPr="003174DB">
        <w:rPr>
          <w:rFonts w:ascii="Times New Roman" w:hAnsi="Times New Roman" w:cs="Times New Roman"/>
          <w:sz w:val="22"/>
          <w:szCs w:val="22"/>
        </w:rPr>
        <w:t xml:space="preserve">Zamawiającego, zgodnie z załącznikami do Formularza oferty, tj. </w:t>
      </w:r>
      <w:r w:rsidRPr="003174DB">
        <w:rPr>
          <w:rFonts w:ascii="Times New Roman" w:hAnsi="Times New Roman" w:cs="Times New Roman"/>
          <w:i/>
          <w:iCs/>
          <w:sz w:val="22"/>
          <w:szCs w:val="22"/>
        </w:rPr>
        <w:t>wymaganymi parametrami technicznymi</w:t>
      </w:r>
      <w:r w:rsidRPr="003174DB">
        <w:rPr>
          <w:rFonts w:ascii="Times New Roman" w:hAnsi="Times New Roman" w:cs="Times New Roman"/>
          <w:sz w:val="22"/>
          <w:szCs w:val="22"/>
        </w:rPr>
        <w:t xml:space="preserve"> -  załącznik nr 1A</w:t>
      </w:r>
      <w:r w:rsidR="00C61418">
        <w:rPr>
          <w:rFonts w:ascii="Times New Roman" w:hAnsi="Times New Roman" w:cs="Times New Roman"/>
          <w:sz w:val="22"/>
          <w:szCs w:val="22"/>
        </w:rPr>
        <w:t xml:space="preserve"> </w:t>
      </w:r>
      <w:r w:rsidR="00F50A50">
        <w:rPr>
          <w:rFonts w:ascii="Times New Roman" w:hAnsi="Times New Roman" w:cs="Times New Roman"/>
          <w:sz w:val="22"/>
          <w:szCs w:val="22"/>
        </w:rPr>
        <w:t xml:space="preserve">dla części 1 </w:t>
      </w:r>
      <w:r w:rsidR="00C61418">
        <w:rPr>
          <w:rFonts w:ascii="Times New Roman" w:hAnsi="Times New Roman" w:cs="Times New Roman"/>
          <w:sz w:val="22"/>
          <w:szCs w:val="22"/>
        </w:rPr>
        <w:t>i załącznik nr 1B</w:t>
      </w:r>
      <w:r w:rsidR="00F50A50">
        <w:rPr>
          <w:rFonts w:ascii="Times New Roman" w:hAnsi="Times New Roman" w:cs="Times New Roman"/>
          <w:sz w:val="22"/>
          <w:szCs w:val="22"/>
        </w:rPr>
        <w:t xml:space="preserve"> dla części 2</w:t>
      </w:r>
      <w:r w:rsidRPr="003174DB">
        <w:rPr>
          <w:rFonts w:ascii="Times New Roman" w:hAnsi="Times New Roman" w:cs="Times New Roman"/>
          <w:sz w:val="22"/>
          <w:szCs w:val="22"/>
        </w:rPr>
        <w:t>.</w:t>
      </w:r>
    </w:p>
    <w:p w14:paraId="2AE55611" w14:textId="7096C69B" w:rsidR="003174DB" w:rsidRDefault="00000000" w:rsidP="003174DB">
      <w:pPr>
        <w:pStyle w:val="Default"/>
        <w:numPr>
          <w:ilvl w:val="0"/>
          <w:numId w:val="4"/>
        </w:numPr>
        <w:ind w:left="426"/>
        <w:jc w:val="both"/>
        <w:rPr>
          <w:rFonts w:ascii="Times New Roman" w:hAnsi="Times New Roman" w:cs="Times New Roman"/>
          <w:sz w:val="22"/>
          <w:szCs w:val="22"/>
        </w:rPr>
      </w:pPr>
      <w:r w:rsidRPr="003174DB">
        <w:rPr>
          <w:rFonts w:ascii="Times New Roman" w:hAnsi="Times New Roman" w:cs="Times New Roman"/>
          <w:sz w:val="22"/>
          <w:szCs w:val="22"/>
        </w:rPr>
        <w:t xml:space="preserve">Oferowane przez Wykonawcę sprzęty powinny być produktami wysokiej jakości, muszą być fabrycznie nowe, nieużywane, nieuszkodzone i wolne od wad materiałowych i prawnych, nieobciążone prawami osób trzecich oraz muszą spełniać minimalne wymagania w zakresie parametrów technicznych i jakościowych określonych w załączniku nr 1A </w:t>
      </w:r>
      <w:r w:rsidR="00C61418">
        <w:rPr>
          <w:rFonts w:ascii="Times New Roman" w:hAnsi="Times New Roman" w:cs="Times New Roman"/>
          <w:sz w:val="22"/>
          <w:szCs w:val="22"/>
        </w:rPr>
        <w:t xml:space="preserve"> i nr 1B</w:t>
      </w:r>
      <w:r w:rsidRPr="003174DB">
        <w:rPr>
          <w:rFonts w:ascii="Times New Roman" w:hAnsi="Times New Roman" w:cs="Times New Roman"/>
          <w:sz w:val="22"/>
          <w:szCs w:val="22"/>
        </w:rPr>
        <w:t xml:space="preserve">- </w:t>
      </w:r>
      <w:r w:rsidRPr="003174DB">
        <w:rPr>
          <w:rFonts w:ascii="Times New Roman" w:hAnsi="Times New Roman" w:cs="Times New Roman"/>
          <w:i/>
          <w:iCs/>
          <w:sz w:val="22"/>
          <w:szCs w:val="22"/>
        </w:rPr>
        <w:t>wymagane parametry techniczne</w:t>
      </w:r>
      <w:r w:rsidRPr="003174DB">
        <w:rPr>
          <w:rFonts w:ascii="Times New Roman" w:hAnsi="Times New Roman" w:cs="Times New Roman"/>
          <w:sz w:val="22"/>
          <w:szCs w:val="22"/>
        </w:rPr>
        <w:t xml:space="preserve">, wyprodukowane </w:t>
      </w:r>
      <w:r w:rsidRPr="003174DB">
        <w:rPr>
          <w:rFonts w:ascii="Times New Roman" w:hAnsi="Times New Roman" w:cs="Times New Roman"/>
          <w:b/>
          <w:bCs/>
          <w:sz w:val="22"/>
          <w:szCs w:val="22"/>
        </w:rPr>
        <w:t>nie wcześniej niż w 2024</w:t>
      </w:r>
      <w:r w:rsidRPr="003174DB">
        <w:rPr>
          <w:rFonts w:ascii="Times New Roman" w:hAnsi="Times New Roman" w:cs="Times New Roman"/>
          <w:b/>
          <w:bCs/>
          <w:spacing w:val="-21"/>
          <w:sz w:val="22"/>
          <w:szCs w:val="22"/>
        </w:rPr>
        <w:t xml:space="preserve"> </w:t>
      </w:r>
      <w:r w:rsidRPr="003174DB">
        <w:rPr>
          <w:rFonts w:ascii="Times New Roman" w:hAnsi="Times New Roman" w:cs="Times New Roman"/>
          <w:b/>
          <w:bCs/>
          <w:sz w:val="22"/>
          <w:szCs w:val="22"/>
        </w:rPr>
        <w:t>roku</w:t>
      </w:r>
      <w:r w:rsidRPr="003174DB">
        <w:rPr>
          <w:rFonts w:ascii="Times New Roman" w:hAnsi="Times New Roman" w:cs="Times New Roman"/>
          <w:sz w:val="22"/>
          <w:szCs w:val="22"/>
        </w:rPr>
        <w:t>.</w:t>
      </w:r>
    </w:p>
    <w:p w14:paraId="052356EE" w14:textId="77777777" w:rsidR="003174DB" w:rsidRPr="003174DB" w:rsidRDefault="00000000" w:rsidP="003174DB">
      <w:pPr>
        <w:pStyle w:val="Default"/>
        <w:numPr>
          <w:ilvl w:val="0"/>
          <w:numId w:val="4"/>
        </w:numPr>
        <w:ind w:left="426"/>
        <w:jc w:val="both"/>
        <w:rPr>
          <w:rFonts w:ascii="Times New Roman" w:hAnsi="Times New Roman" w:cs="Times New Roman"/>
          <w:sz w:val="22"/>
          <w:szCs w:val="22"/>
        </w:rPr>
      </w:pPr>
      <w:r w:rsidRPr="003174DB">
        <w:rPr>
          <w:rFonts w:ascii="Times New Roman" w:hAnsi="Times New Roman" w:cs="Times New Roman"/>
          <w:sz w:val="22"/>
          <w:szCs w:val="22"/>
        </w:rPr>
        <w:t>Wykonawca zobowiązuje się do wykonania przedmiotu zamówienia z należytą starannością, zgodnie z obowiązującymi normami</w:t>
      </w:r>
      <w:r w:rsidRPr="003174DB">
        <w:rPr>
          <w:rFonts w:ascii="Times New Roman" w:hAnsi="Times New Roman" w:cs="Times New Roman"/>
          <w:spacing w:val="-12"/>
          <w:sz w:val="22"/>
          <w:szCs w:val="22"/>
        </w:rPr>
        <w:t xml:space="preserve"> </w:t>
      </w:r>
      <w:r w:rsidRPr="003174DB">
        <w:rPr>
          <w:rFonts w:ascii="Times New Roman" w:hAnsi="Times New Roman" w:cs="Times New Roman"/>
          <w:sz w:val="22"/>
          <w:szCs w:val="22"/>
        </w:rPr>
        <w:t>i</w:t>
      </w:r>
      <w:r w:rsidRPr="003174DB">
        <w:rPr>
          <w:rFonts w:ascii="Times New Roman" w:hAnsi="Times New Roman" w:cs="Times New Roman"/>
          <w:spacing w:val="-12"/>
          <w:sz w:val="22"/>
          <w:szCs w:val="22"/>
        </w:rPr>
        <w:t xml:space="preserve"> </w:t>
      </w:r>
      <w:r w:rsidRPr="003174DB">
        <w:rPr>
          <w:rFonts w:ascii="Times New Roman" w:hAnsi="Times New Roman" w:cs="Times New Roman"/>
          <w:sz w:val="22"/>
          <w:szCs w:val="22"/>
        </w:rPr>
        <w:t>przepisami</w:t>
      </w:r>
      <w:r w:rsidRPr="003174DB">
        <w:rPr>
          <w:rFonts w:ascii="Times New Roman" w:hAnsi="Times New Roman" w:cs="Times New Roman"/>
          <w:spacing w:val="-12"/>
          <w:sz w:val="22"/>
          <w:szCs w:val="22"/>
        </w:rPr>
        <w:t xml:space="preserve"> </w:t>
      </w:r>
      <w:r w:rsidRPr="003174DB">
        <w:rPr>
          <w:rFonts w:ascii="Times New Roman" w:hAnsi="Times New Roman" w:cs="Times New Roman"/>
          <w:sz w:val="22"/>
          <w:szCs w:val="22"/>
        </w:rPr>
        <w:t>prawa,</w:t>
      </w:r>
      <w:r w:rsidRPr="003174DB">
        <w:rPr>
          <w:rFonts w:ascii="Times New Roman" w:hAnsi="Times New Roman" w:cs="Times New Roman"/>
          <w:spacing w:val="-11"/>
          <w:sz w:val="22"/>
          <w:szCs w:val="22"/>
        </w:rPr>
        <w:t xml:space="preserve"> instrukcjami, </w:t>
      </w:r>
      <w:r w:rsidRPr="003174DB">
        <w:rPr>
          <w:rFonts w:ascii="Times New Roman" w:hAnsi="Times New Roman" w:cs="Times New Roman"/>
          <w:sz w:val="22"/>
          <w:szCs w:val="22"/>
        </w:rPr>
        <w:t>zasadami</w:t>
      </w:r>
      <w:r w:rsidRPr="003174DB">
        <w:rPr>
          <w:rFonts w:ascii="Times New Roman" w:hAnsi="Times New Roman" w:cs="Times New Roman"/>
          <w:spacing w:val="-12"/>
          <w:sz w:val="22"/>
          <w:szCs w:val="22"/>
        </w:rPr>
        <w:t xml:space="preserve"> </w:t>
      </w:r>
      <w:r w:rsidRPr="003174DB">
        <w:rPr>
          <w:rFonts w:ascii="Times New Roman" w:hAnsi="Times New Roman" w:cs="Times New Roman"/>
          <w:sz w:val="22"/>
          <w:szCs w:val="22"/>
        </w:rPr>
        <w:t>współczesnej</w:t>
      </w:r>
      <w:r w:rsidRPr="003174DB">
        <w:rPr>
          <w:rFonts w:ascii="Times New Roman" w:hAnsi="Times New Roman" w:cs="Times New Roman"/>
          <w:spacing w:val="-12"/>
          <w:sz w:val="22"/>
          <w:szCs w:val="22"/>
        </w:rPr>
        <w:t xml:space="preserve"> </w:t>
      </w:r>
      <w:r w:rsidRPr="003174DB">
        <w:rPr>
          <w:rFonts w:ascii="Times New Roman" w:hAnsi="Times New Roman" w:cs="Times New Roman"/>
          <w:sz w:val="22"/>
          <w:szCs w:val="22"/>
        </w:rPr>
        <w:t>wiedzy</w:t>
      </w:r>
      <w:r w:rsidRPr="003174DB">
        <w:rPr>
          <w:rFonts w:ascii="Times New Roman" w:hAnsi="Times New Roman" w:cs="Times New Roman"/>
          <w:spacing w:val="-13"/>
          <w:sz w:val="22"/>
          <w:szCs w:val="22"/>
        </w:rPr>
        <w:t xml:space="preserve"> </w:t>
      </w:r>
      <w:r w:rsidRPr="003174DB">
        <w:rPr>
          <w:rFonts w:ascii="Times New Roman" w:hAnsi="Times New Roman" w:cs="Times New Roman"/>
          <w:sz w:val="22"/>
          <w:szCs w:val="22"/>
        </w:rPr>
        <w:t>technicznej</w:t>
      </w:r>
      <w:r w:rsidRPr="003174DB">
        <w:rPr>
          <w:rFonts w:ascii="Times New Roman" w:hAnsi="Times New Roman" w:cs="Times New Roman"/>
          <w:spacing w:val="-12"/>
          <w:sz w:val="22"/>
          <w:szCs w:val="22"/>
        </w:rPr>
        <w:t xml:space="preserve"> </w:t>
      </w:r>
      <w:r w:rsidRPr="003174DB">
        <w:rPr>
          <w:rFonts w:ascii="Times New Roman" w:hAnsi="Times New Roman" w:cs="Times New Roman"/>
          <w:sz w:val="22"/>
          <w:szCs w:val="22"/>
        </w:rPr>
        <w:t>i</w:t>
      </w:r>
      <w:r w:rsidRPr="003174DB">
        <w:rPr>
          <w:rFonts w:ascii="Times New Roman" w:hAnsi="Times New Roman" w:cs="Times New Roman"/>
          <w:spacing w:val="-12"/>
          <w:sz w:val="22"/>
          <w:szCs w:val="22"/>
        </w:rPr>
        <w:t xml:space="preserve"> </w:t>
      </w:r>
      <w:r w:rsidRPr="003174DB">
        <w:rPr>
          <w:rFonts w:ascii="Times New Roman" w:hAnsi="Times New Roman" w:cs="Times New Roman"/>
          <w:sz w:val="22"/>
          <w:szCs w:val="22"/>
        </w:rPr>
        <w:lastRenderedPageBreak/>
        <w:t>uzgodnieniami</w:t>
      </w:r>
      <w:r w:rsidRPr="003174DB">
        <w:rPr>
          <w:rFonts w:ascii="Times New Roman" w:hAnsi="Times New Roman" w:cs="Times New Roman"/>
          <w:spacing w:val="-13"/>
          <w:sz w:val="22"/>
          <w:szCs w:val="22"/>
        </w:rPr>
        <w:t xml:space="preserve"> </w:t>
      </w:r>
      <w:r w:rsidRPr="003174DB">
        <w:rPr>
          <w:rFonts w:ascii="Times New Roman" w:hAnsi="Times New Roman" w:cs="Times New Roman"/>
          <w:sz w:val="22"/>
          <w:szCs w:val="22"/>
        </w:rPr>
        <w:t>dokonanymi</w:t>
      </w:r>
      <w:r w:rsidRPr="003174DB">
        <w:rPr>
          <w:rFonts w:ascii="Times New Roman" w:hAnsi="Times New Roman" w:cs="Times New Roman"/>
          <w:spacing w:val="-12"/>
          <w:sz w:val="22"/>
          <w:szCs w:val="22"/>
        </w:rPr>
        <w:t xml:space="preserve"> </w:t>
      </w:r>
      <w:r w:rsidRPr="003174DB">
        <w:rPr>
          <w:rFonts w:ascii="Times New Roman" w:hAnsi="Times New Roman" w:cs="Times New Roman"/>
          <w:sz w:val="22"/>
          <w:szCs w:val="22"/>
        </w:rPr>
        <w:t>w</w:t>
      </w:r>
      <w:r w:rsidRPr="003174DB">
        <w:rPr>
          <w:rFonts w:ascii="Times New Roman" w:hAnsi="Times New Roman" w:cs="Times New Roman"/>
          <w:spacing w:val="-13"/>
          <w:sz w:val="22"/>
          <w:szCs w:val="22"/>
        </w:rPr>
        <w:t xml:space="preserve"> </w:t>
      </w:r>
      <w:r w:rsidRPr="003174DB">
        <w:rPr>
          <w:rFonts w:ascii="Times New Roman" w:hAnsi="Times New Roman" w:cs="Times New Roman"/>
          <w:sz w:val="22"/>
          <w:szCs w:val="22"/>
        </w:rPr>
        <w:t>trakcie</w:t>
      </w:r>
      <w:r w:rsidRPr="003174DB">
        <w:rPr>
          <w:rFonts w:ascii="Times New Roman" w:hAnsi="Times New Roman" w:cs="Times New Roman"/>
          <w:spacing w:val="-12"/>
          <w:sz w:val="22"/>
          <w:szCs w:val="22"/>
        </w:rPr>
        <w:t xml:space="preserve"> </w:t>
      </w:r>
      <w:r w:rsidRPr="003174DB">
        <w:rPr>
          <w:rFonts w:ascii="Times New Roman" w:hAnsi="Times New Roman" w:cs="Times New Roman"/>
          <w:sz w:val="22"/>
          <w:szCs w:val="22"/>
        </w:rPr>
        <w:t>realizacji dostawy. Nie wyszczególnienie jakichkolwiek obowiązujących aktów prawnych nie zwalnia wykonawcy od ich stosowania.</w:t>
      </w:r>
    </w:p>
    <w:p w14:paraId="65432379" w14:textId="77777777" w:rsidR="003174DB" w:rsidRPr="003174DB" w:rsidRDefault="00000000" w:rsidP="003174DB">
      <w:pPr>
        <w:pStyle w:val="Default"/>
        <w:numPr>
          <w:ilvl w:val="0"/>
          <w:numId w:val="4"/>
        </w:numPr>
        <w:ind w:left="426"/>
        <w:jc w:val="both"/>
        <w:rPr>
          <w:rFonts w:ascii="Times New Roman" w:hAnsi="Times New Roman" w:cs="Times New Roman"/>
          <w:sz w:val="22"/>
          <w:szCs w:val="22"/>
        </w:rPr>
      </w:pPr>
      <w:r w:rsidRPr="003174DB">
        <w:rPr>
          <w:rFonts w:ascii="Times New Roman" w:hAnsi="Times New Roman" w:cs="Times New Roman"/>
          <w:sz w:val="22"/>
          <w:szCs w:val="22"/>
        </w:rPr>
        <w:t>Zamawiający wymaga, aby Wykonawca wraz z przedmiotem zamówienia dostarczył kompletną dokumentację techniczną przedmiotu zamówienia, aktualne wszelkie niezbędne atesty, certyfikaty, deklaracje zgodności producenta lub inne dokumenty potwierdzające, że oferowany przedmiot zamówienia jest dopuszczony do obrotu i używania, dokumenty gwarancyjne, świadectw jakości wymagane przepisami prawa, szczegółowe instrukcje obsługi w języku polskim oraz inne dokumentów jeżeli są wymagane przez Zamawiającego lub obowiązujące przepisy prawa.</w:t>
      </w:r>
      <w:r w:rsidRPr="003174DB">
        <w:rPr>
          <w:rFonts w:ascii="Times New Roman" w:hAnsi="Times New Roman" w:cs="Times New Roman"/>
          <w:b/>
          <w:bCs/>
          <w:sz w:val="22"/>
          <w:szCs w:val="22"/>
        </w:rPr>
        <w:t xml:space="preserve"> </w:t>
      </w:r>
      <w:r w:rsidRPr="003174DB">
        <w:rPr>
          <w:rFonts w:ascii="Times New Roman" w:hAnsi="Times New Roman" w:cs="Times New Roman"/>
          <w:sz w:val="22"/>
          <w:szCs w:val="22"/>
        </w:rPr>
        <w:t>Do produktu musi być dostarczony komplet standardowej dokumentacji dla użytkownika w języku polskim w formie papierowej lub elektronicznej.</w:t>
      </w:r>
    </w:p>
    <w:p w14:paraId="566254C9" w14:textId="77777777" w:rsidR="003174DB" w:rsidRPr="003174DB" w:rsidRDefault="00000000" w:rsidP="003174DB">
      <w:pPr>
        <w:pStyle w:val="Default"/>
        <w:numPr>
          <w:ilvl w:val="0"/>
          <w:numId w:val="4"/>
        </w:numPr>
        <w:ind w:left="426"/>
        <w:jc w:val="both"/>
        <w:rPr>
          <w:rFonts w:ascii="Times New Roman" w:hAnsi="Times New Roman" w:cs="Times New Roman"/>
          <w:sz w:val="22"/>
          <w:szCs w:val="22"/>
        </w:rPr>
      </w:pPr>
      <w:r w:rsidRPr="003174DB">
        <w:rPr>
          <w:rFonts w:ascii="Times New Roman" w:hAnsi="Times New Roman" w:cs="Times New Roman"/>
          <w:sz w:val="22"/>
          <w:szCs w:val="22"/>
        </w:rPr>
        <w:t>Wykonawca</w:t>
      </w:r>
      <w:r w:rsidRPr="003174DB">
        <w:rPr>
          <w:rFonts w:ascii="Times New Roman" w:hAnsi="Times New Roman" w:cs="Times New Roman"/>
          <w:spacing w:val="-4"/>
          <w:sz w:val="22"/>
          <w:szCs w:val="22"/>
        </w:rPr>
        <w:t xml:space="preserve"> </w:t>
      </w:r>
      <w:r w:rsidRPr="003174DB">
        <w:rPr>
          <w:rFonts w:ascii="Times New Roman" w:hAnsi="Times New Roman" w:cs="Times New Roman"/>
          <w:sz w:val="22"/>
          <w:szCs w:val="22"/>
        </w:rPr>
        <w:t>zobowiązany</w:t>
      </w:r>
      <w:r w:rsidRPr="003174DB">
        <w:rPr>
          <w:rFonts w:ascii="Times New Roman" w:hAnsi="Times New Roman" w:cs="Times New Roman"/>
          <w:spacing w:val="-4"/>
          <w:sz w:val="22"/>
          <w:szCs w:val="22"/>
        </w:rPr>
        <w:t xml:space="preserve"> </w:t>
      </w:r>
      <w:r w:rsidRPr="003174DB">
        <w:rPr>
          <w:rFonts w:ascii="Times New Roman" w:hAnsi="Times New Roman" w:cs="Times New Roman"/>
          <w:sz w:val="22"/>
          <w:szCs w:val="22"/>
        </w:rPr>
        <w:t>jest</w:t>
      </w:r>
      <w:r w:rsidRPr="003174DB">
        <w:rPr>
          <w:rFonts w:ascii="Times New Roman" w:hAnsi="Times New Roman" w:cs="Times New Roman"/>
          <w:spacing w:val="-5"/>
          <w:sz w:val="22"/>
          <w:szCs w:val="22"/>
        </w:rPr>
        <w:t xml:space="preserve"> </w:t>
      </w:r>
      <w:r w:rsidRPr="003174DB">
        <w:rPr>
          <w:rFonts w:ascii="Times New Roman" w:hAnsi="Times New Roman" w:cs="Times New Roman"/>
          <w:sz w:val="22"/>
          <w:szCs w:val="22"/>
        </w:rPr>
        <w:t>dostarczyć</w:t>
      </w:r>
      <w:r w:rsidRPr="003174DB">
        <w:rPr>
          <w:rFonts w:ascii="Times New Roman" w:hAnsi="Times New Roman" w:cs="Times New Roman"/>
          <w:spacing w:val="-4"/>
          <w:sz w:val="22"/>
          <w:szCs w:val="22"/>
        </w:rPr>
        <w:t xml:space="preserve"> </w:t>
      </w:r>
      <w:r w:rsidRPr="003174DB">
        <w:rPr>
          <w:rFonts w:ascii="Times New Roman" w:hAnsi="Times New Roman" w:cs="Times New Roman"/>
          <w:sz w:val="22"/>
          <w:szCs w:val="22"/>
        </w:rPr>
        <w:t>zamówiony</w:t>
      </w:r>
      <w:r w:rsidRPr="003174DB">
        <w:rPr>
          <w:rFonts w:ascii="Times New Roman" w:hAnsi="Times New Roman" w:cs="Times New Roman"/>
          <w:spacing w:val="-3"/>
          <w:sz w:val="22"/>
          <w:szCs w:val="22"/>
        </w:rPr>
        <w:t xml:space="preserve"> </w:t>
      </w:r>
      <w:r w:rsidRPr="003174DB">
        <w:rPr>
          <w:rFonts w:ascii="Times New Roman" w:hAnsi="Times New Roman" w:cs="Times New Roman"/>
          <w:sz w:val="22"/>
          <w:szCs w:val="22"/>
        </w:rPr>
        <w:t>sprzęt</w:t>
      </w:r>
      <w:r w:rsidRPr="003174DB">
        <w:rPr>
          <w:rFonts w:ascii="Times New Roman" w:hAnsi="Times New Roman" w:cs="Times New Roman"/>
          <w:spacing w:val="-5"/>
          <w:sz w:val="22"/>
          <w:szCs w:val="22"/>
        </w:rPr>
        <w:t xml:space="preserve"> </w:t>
      </w:r>
      <w:r w:rsidRPr="003174DB">
        <w:rPr>
          <w:rFonts w:ascii="Times New Roman" w:hAnsi="Times New Roman" w:cs="Times New Roman"/>
          <w:sz w:val="22"/>
          <w:szCs w:val="22"/>
        </w:rPr>
        <w:t>na</w:t>
      </w:r>
      <w:r w:rsidRPr="003174DB">
        <w:rPr>
          <w:rFonts w:ascii="Times New Roman" w:hAnsi="Times New Roman" w:cs="Times New Roman"/>
          <w:spacing w:val="-4"/>
          <w:sz w:val="22"/>
          <w:szCs w:val="22"/>
        </w:rPr>
        <w:t xml:space="preserve"> </w:t>
      </w:r>
      <w:r w:rsidRPr="003174DB">
        <w:rPr>
          <w:rFonts w:ascii="Times New Roman" w:hAnsi="Times New Roman" w:cs="Times New Roman"/>
          <w:sz w:val="22"/>
          <w:szCs w:val="22"/>
        </w:rPr>
        <w:t>własny</w:t>
      </w:r>
      <w:r w:rsidRPr="003174DB">
        <w:rPr>
          <w:rFonts w:ascii="Times New Roman" w:hAnsi="Times New Roman" w:cs="Times New Roman"/>
          <w:spacing w:val="-4"/>
          <w:sz w:val="22"/>
          <w:szCs w:val="22"/>
        </w:rPr>
        <w:t xml:space="preserve"> </w:t>
      </w:r>
      <w:r w:rsidRPr="003174DB">
        <w:rPr>
          <w:rFonts w:ascii="Times New Roman" w:hAnsi="Times New Roman" w:cs="Times New Roman"/>
          <w:sz w:val="22"/>
          <w:szCs w:val="22"/>
        </w:rPr>
        <w:t>koszt</w:t>
      </w:r>
      <w:r w:rsidRPr="003174DB">
        <w:rPr>
          <w:rFonts w:ascii="Times New Roman" w:hAnsi="Times New Roman" w:cs="Times New Roman"/>
          <w:spacing w:val="-4"/>
          <w:sz w:val="22"/>
          <w:szCs w:val="22"/>
        </w:rPr>
        <w:t xml:space="preserve"> </w:t>
      </w:r>
      <w:r w:rsidRPr="003174DB">
        <w:rPr>
          <w:rFonts w:ascii="Times New Roman" w:hAnsi="Times New Roman" w:cs="Times New Roman"/>
          <w:sz w:val="22"/>
          <w:szCs w:val="22"/>
        </w:rPr>
        <w:t>i</w:t>
      </w:r>
      <w:r w:rsidRPr="003174DB">
        <w:rPr>
          <w:rFonts w:ascii="Times New Roman" w:hAnsi="Times New Roman" w:cs="Times New Roman"/>
          <w:spacing w:val="-3"/>
          <w:sz w:val="22"/>
          <w:szCs w:val="22"/>
        </w:rPr>
        <w:t xml:space="preserve"> </w:t>
      </w:r>
      <w:r w:rsidRPr="003174DB">
        <w:rPr>
          <w:rFonts w:ascii="Times New Roman" w:hAnsi="Times New Roman" w:cs="Times New Roman"/>
          <w:sz w:val="22"/>
          <w:szCs w:val="22"/>
        </w:rPr>
        <w:t>ryzyko</w:t>
      </w:r>
      <w:r w:rsidRPr="003174DB">
        <w:rPr>
          <w:rFonts w:ascii="Times New Roman" w:hAnsi="Times New Roman" w:cs="Times New Roman"/>
          <w:spacing w:val="-2"/>
          <w:sz w:val="22"/>
          <w:szCs w:val="22"/>
        </w:rPr>
        <w:t xml:space="preserve"> </w:t>
      </w:r>
      <w:r w:rsidRPr="003174DB">
        <w:rPr>
          <w:rFonts w:ascii="Times New Roman" w:hAnsi="Times New Roman" w:cs="Times New Roman"/>
          <w:sz w:val="22"/>
          <w:szCs w:val="22"/>
        </w:rPr>
        <w:t>(transport</w:t>
      </w:r>
      <w:r w:rsidRPr="003174DB">
        <w:rPr>
          <w:rFonts w:ascii="Times New Roman" w:hAnsi="Times New Roman" w:cs="Times New Roman"/>
          <w:spacing w:val="-3"/>
          <w:sz w:val="22"/>
          <w:szCs w:val="22"/>
        </w:rPr>
        <w:t xml:space="preserve"> </w:t>
      </w:r>
      <w:r w:rsidRPr="003174DB">
        <w:rPr>
          <w:rFonts w:ascii="Times New Roman" w:hAnsi="Times New Roman" w:cs="Times New Roman"/>
          <w:sz w:val="22"/>
          <w:szCs w:val="22"/>
        </w:rPr>
        <w:t>wraz</w:t>
      </w:r>
      <w:r w:rsidRPr="003174DB">
        <w:rPr>
          <w:rFonts w:ascii="Times New Roman" w:hAnsi="Times New Roman" w:cs="Times New Roman"/>
          <w:spacing w:val="-4"/>
          <w:sz w:val="22"/>
          <w:szCs w:val="22"/>
        </w:rPr>
        <w:t xml:space="preserve"> </w:t>
      </w:r>
      <w:r w:rsidRPr="003174DB">
        <w:rPr>
          <w:rFonts w:ascii="Times New Roman" w:hAnsi="Times New Roman" w:cs="Times New Roman"/>
          <w:sz w:val="22"/>
          <w:szCs w:val="22"/>
        </w:rPr>
        <w:t>z</w:t>
      </w:r>
      <w:r w:rsidRPr="003174DB">
        <w:rPr>
          <w:rFonts w:ascii="Times New Roman" w:hAnsi="Times New Roman" w:cs="Times New Roman"/>
          <w:spacing w:val="-4"/>
          <w:sz w:val="22"/>
          <w:szCs w:val="22"/>
        </w:rPr>
        <w:t xml:space="preserve"> </w:t>
      </w:r>
      <w:r w:rsidRPr="003174DB">
        <w:rPr>
          <w:rFonts w:ascii="Times New Roman" w:hAnsi="Times New Roman" w:cs="Times New Roman"/>
          <w:sz w:val="22"/>
          <w:szCs w:val="22"/>
        </w:rPr>
        <w:t>wyładunkiem</w:t>
      </w:r>
      <w:r w:rsidRPr="003174DB">
        <w:rPr>
          <w:rFonts w:ascii="Times New Roman" w:hAnsi="Times New Roman" w:cs="Times New Roman"/>
          <w:spacing w:val="-3"/>
          <w:sz w:val="22"/>
          <w:szCs w:val="22"/>
        </w:rPr>
        <w:t xml:space="preserve"> </w:t>
      </w:r>
      <w:r w:rsidRPr="003174DB">
        <w:rPr>
          <w:rFonts w:ascii="Times New Roman" w:hAnsi="Times New Roman" w:cs="Times New Roman"/>
          <w:sz w:val="22"/>
          <w:szCs w:val="22"/>
        </w:rPr>
        <w:t>do wskazanego przez Zamawiającego miejsca) w dniach od poniedziałku do piątku w godzinach od 8.00 do 17.00 do siedziby</w:t>
      </w:r>
      <w:r w:rsidRPr="003174DB">
        <w:rPr>
          <w:rFonts w:ascii="Times New Roman" w:hAnsi="Times New Roman" w:cs="Times New Roman"/>
          <w:spacing w:val="-15"/>
          <w:sz w:val="22"/>
          <w:szCs w:val="22"/>
        </w:rPr>
        <w:t xml:space="preserve"> </w:t>
      </w:r>
      <w:r w:rsidRPr="003174DB">
        <w:rPr>
          <w:rFonts w:ascii="Times New Roman" w:hAnsi="Times New Roman" w:cs="Times New Roman"/>
          <w:sz w:val="22"/>
          <w:szCs w:val="22"/>
        </w:rPr>
        <w:t>Zamawiającego.</w:t>
      </w:r>
    </w:p>
    <w:p w14:paraId="196A4842" w14:textId="77777777" w:rsidR="003174DB" w:rsidRPr="003174DB" w:rsidRDefault="00000000" w:rsidP="003174DB">
      <w:pPr>
        <w:pStyle w:val="Default"/>
        <w:numPr>
          <w:ilvl w:val="0"/>
          <w:numId w:val="4"/>
        </w:numPr>
        <w:ind w:left="426"/>
        <w:jc w:val="both"/>
        <w:rPr>
          <w:rFonts w:ascii="Times New Roman" w:hAnsi="Times New Roman" w:cs="Times New Roman"/>
          <w:sz w:val="22"/>
          <w:szCs w:val="22"/>
        </w:rPr>
      </w:pPr>
      <w:r w:rsidRPr="003174DB">
        <w:rPr>
          <w:rFonts w:ascii="Times New Roman" w:hAnsi="Times New Roman" w:cs="Times New Roman"/>
          <w:b/>
          <w:bCs/>
          <w:sz w:val="22"/>
          <w:szCs w:val="22"/>
        </w:rPr>
        <w:t xml:space="preserve">Zamawiający zastrzega, że Wykonawca ponosi wszelkie koszty związane z dostawą, montażem oraz pierwszym uruchomieniem przedmiotu zamówienia. </w:t>
      </w:r>
      <w:r w:rsidRPr="003174DB">
        <w:rPr>
          <w:rFonts w:ascii="Times New Roman" w:hAnsi="Times New Roman" w:cs="Times New Roman"/>
          <w:sz w:val="22"/>
          <w:szCs w:val="22"/>
        </w:rPr>
        <w:t>Koszty transportu do siedziby Zamawiającego i jego ubezpieczenia pokrywa Wykonawca.</w:t>
      </w:r>
    </w:p>
    <w:p w14:paraId="73203AA2" w14:textId="77777777" w:rsidR="003174DB" w:rsidRPr="003174DB" w:rsidRDefault="00000000" w:rsidP="003174DB">
      <w:pPr>
        <w:pStyle w:val="Default"/>
        <w:numPr>
          <w:ilvl w:val="0"/>
          <w:numId w:val="4"/>
        </w:numPr>
        <w:ind w:left="426"/>
        <w:jc w:val="both"/>
        <w:rPr>
          <w:rFonts w:ascii="Times New Roman" w:hAnsi="Times New Roman" w:cs="Times New Roman"/>
          <w:sz w:val="22"/>
          <w:szCs w:val="22"/>
        </w:rPr>
      </w:pPr>
      <w:r w:rsidRPr="003174DB">
        <w:rPr>
          <w:rFonts w:ascii="Times New Roman" w:hAnsi="Times New Roman" w:cs="Times New Roman"/>
          <w:sz w:val="22"/>
          <w:szCs w:val="22"/>
        </w:rPr>
        <w:t>Zamawiający wymaga, aby Wykonawca bez dodatkowego wynagrodzenia przeprowadził instruktaż obsługi przedmiotu zamówienia dla osób wskazanych przez Zamawiającego, który zawierać będzie m.in. zagadnienia związane z obsługą urządzeń i konserwacją.</w:t>
      </w:r>
    </w:p>
    <w:p w14:paraId="29F46B84" w14:textId="709FFD58" w:rsidR="003174DB" w:rsidRPr="003174DB" w:rsidRDefault="00000000" w:rsidP="003174DB">
      <w:pPr>
        <w:pStyle w:val="Default"/>
        <w:numPr>
          <w:ilvl w:val="0"/>
          <w:numId w:val="4"/>
        </w:numPr>
        <w:ind w:left="426"/>
        <w:jc w:val="both"/>
        <w:rPr>
          <w:rFonts w:ascii="Times New Roman" w:hAnsi="Times New Roman" w:cs="Times New Roman"/>
          <w:sz w:val="22"/>
          <w:szCs w:val="22"/>
        </w:rPr>
      </w:pPr>
      <w:r w:rsidRPr="003174DB">
        <w:rPr>
          <w:rFonts w:ascii="Times New Roman" w:hAnsi="Times New Roman" w:cs="Times New Roman"/>
          <w:sz w:val="22"/>
          <w:szCs w:val="22"/>
          <w:lang w:bidi="pl-PL"/>
        </w:rPr>
        <w:t xml:space="preserve">Szczegółowy opis przedmiotu zamówienia został opisany w </w:t>
      </w:r>
      <w:r w:rsidRPr="003174DB">
        <w:rPr>
          <w:rFonts w:ascii="Times New Roman" w:hAnsi="Times New Roman" w:cs="Times New Roman"/>
          <w:b/>
          <w:sz w:val="22"/>
          <w:szCs w:val="22"/>
          <w:lang w:bidi="pl-PL"/>
        </w:rPr>
        <w:t xml:space="preserve">załączniku nr 1A </w:t>
      </w:r>
      <w:r w:rsidR="00C61418">
        <w:rPr>
          <w:rFonts w:ascii="Times New Roman" w:hAnsi="Times New Roman" w:cs="Times New Roman"/>
          <w:b/>
          <w:sz w:val="22"/>
          <w:szCs w:val="22"/>
          <w:lang w:bidi="pl-PL"/>
        </w:rPr>
        <w:t xml:space="preserve">i 1B </w:t>
      </w:r>
      <w:r w:rsidRPr="003174DB">
        <w:rPr>
          <w:rFonts w:ascii="Times New Roman" w:hAnsi="Times New Roman" w:cs="Times New Roman"/>
          <w:b/>
          <w:sz w:val="22"/>
          <w:szCs w:val="22"/>
          <w:lang w:bidi="pl-PL"/>
        </w:rPr>
        <w:t xml:space="preserve">do Formularza oferty – </w:t>
      </w:r>
      <w:r w:rsidRPr="003174DB">
        <w:rPr>
          <w:rFonts w:ascii="Times New Roman" w:hAnsi="Times New Roman" w:cs="Times New Roman"/>
          <w:b/>
          <w:i/>
          <w:iCs/>
          <w:sz w:val="22"/>
          <w:szCs w:val="22"/>
          <w:lang w:bidi="pl-PL"/>
        </w:rPr>
        <w:t>wymagane parametry techniczne.</w:t>
      </w:r>
    </w:p>
    <w:p w14:paraId="027FE0DC" w14:textId="5AA25518" w:rsidR="003174DB" w:rsidRPr="003174DB" w:rsidRDefault="00000000" w:rsidP="003174DB">
      <w:pPr>
        <w:pStyle w:val="Default"/>
        <w:numPr>
          <w:ilvl w:val="0"/>
          <w:numId w:val="4"/>
        </w:numPr>
        <w:ind w:left="426"/>
        <w:jc w:val="both"/>
        <w:rPr>
          <w:rFonts w:ascii="Times New Roman" w:hAnsi="Times New Roman" w:cs="Times New Roman"/>
          <w:sz w:val="22"/>
          <w:szCs w:val="22"/>
        </w:rPr>
      </w:pPr>
      <w:r w:rsidRPr="003174DB">
        <w:rPr>
          <w:rFonts w:ascii="Times New Roman" w:hAnsi="Times New Roman" w:cs="Times New Roman"/>
          <w:sz w:val="22"/>
          <w:szCs w:val="22"/>
          <w:lang w:bidi="pl-PL"/>
        </w:rPr>
        <w:t xml:space="preserve">Wszystkie wymagania określone </w:t>
      </w:r>
      <w:r w:rsidRPr="003174DB">
        <w:rPr>
          <w:rFonts w:ascii="Times New Roman" w:hAnsi="Times New Roman" w:cs="Times New Roman"/>
          <w:b/>
          <w:sz w:val="22"/>
          <w:szCs w:val="22"/>
          <w:lang w:bidi="pl-PL"/>
        </w:rPr>
        <w:t xml:space="preserve">w załączniku nr 1A </w:t>
      </w:r>
      <w:r w:rsidR="00C61418">
        <w:rPr>
          <w:rFonts w:ascii="Times New Roman" w:hAnsi="Times New Roman" w:cs="Times New Roman"/>
          <w:b/>
          <w:sz w:val="22"/>
          <w:szCs w:val="22"/>
          <w:lang w:bidi="pl-PL"/>
        </w:rPr>
        <w:t xml:space="preserve">i 1B </w:t>
      </w:r>
      <w:r w:rsidRPr="003174DB">
        <w:rPr>
          <w:rFonts w:ascii="Times New Roman" w:hAnsi="Times New Roman" w:cs="Times New Roman"/>
          <w:b/>
          <w:sz w:val="22"/>
          <w:szCs w:val="22"/>
          <w:lang w:bidi="pl-PL"/>
        </w:rPr>
        <w:t xml:space="preserve">do Formularza oferty </w:t>
      </w:r>
      <w:r w:rsidRPr="003174DB">
        <w:rPr>
          <w:rFonts w:ascii="Times New Roman" w:hAnsi="Times New Roman" w:cs="Times New Roman"/>
          <w:sz w:val="22"/>
          <w:szCs w:val="22"/>
          <w:lang w:bidi="pl-PL"/>
        </w:rPr>
        <w:t>stanowią wymagania minimalne, a ich spełnienie jest obligatoryjne. Niespełnienie ww. wymagań minimalnych będzie skutkować odrzuceniem oferty jako niezgodnej z warunkami zamówienia.</w:t>
      </w:r>
    </w:p>
    <w:p w14:paraId="52589DDE" w14:textId="77777777" w:rsidR="003174DB" w:rsidRPr="003174DB" w:rsidRDefault="00000000" w:rsidP="003174DB">
      <w:pPr>
        <w:pStyle w:val="Default"/>
        <w:numPr>
          <w:ilvl w:val="0"/>
          <w:numId w:val="4"/>
        </w:numPr>
        <w:ind w:left="426"/>
        <w:jc w:val="both"/>
        <w:rPr>
          <w:rFonts w:ascii="Times New Roman" w:hAnsi="Times New Roman" w:cs="Times New Roman"/>
          <w:sz w:val="22"/>
          <w:szCs w:val="22"/>
        </w:rPr>
      </w:pPr>
      <w:r w:rsidRPr="003174DB">
        <w:rPr>
          <w:rFonts w:ascii="Times New Roman" w:hAnsi="Times New Roman" w:cs="Times New Roman"/>
          <w:sz w:val="22"/>
          <w:szCs w:val="22"/>
        </w:rPr>
        <w:t>W przypadku, gdy przedmiot zamówienia opisano przez wskazanie znaku towarowego, patentów lub pochodzenia, źródła lub szczególnego procesu, który charakteryzuje produkty lub usługi dostarczane przez konkretnego Wykonawcę, jeżeli mogłoby to doprowadzić do uprzywilejowania lub wyeliminowania niektórych wykonawców lub produktów przyjmuje się, że opisowi temu towarzyszy wyrażenie lub równoważność. Zamawiający dopuszcza w tym zakresie możliwość zaproponowania rozwiązania równoważnego tj.: spełniającego co najmniej parametry wynikające z opisu zawartego w specyfikacji lub lepsze oraz gwarantującego zgodność współdziałania z pozostałymi elementami składającymi się na opis przedmiotu zamówienia. Równoważne rozwiązanie techniczne to rozwiązanie o identycznych lub wyższych parametrach: - wydajnościowych, funkcjonalnych; - jakościowych, np. posiadane certyfikaty; - gwarancyjnych – warunki gwarancji nie mniejsze niż podane w Zapytaniu ofertowym.</w:t>
      </w:r>
    </w:p>
    <w:p w14:paraId="2F959CD1" w14:textId="77777777" w:rsidR="003174DB" w:rsidRPr="003174DB" w:rsidRDefault="00000000" w:rsidP="003174DB">
      <w:pPr>
        <w:pStyle w:val="Default"/>
        <w:numPr>
          <w:ilvl w:val="0"/>
          <w:numId w:val="4"/>
        </w:numPr>
        <w:ind w:left="426"/>
        <w:jc w:val="both"/>
        <w:rPr>
          <w:rFonts w:ascii="Times New Roman" w:hAnsi="Times New Roman" w:cs="Times New Roman"/>
          <w:sz w:val="22"/>
          <w:szCs w:val="22"/>
        </w:rPr>
      </w:pPr>
      <w:r w:rsidRPr="003174DB">
        <w:rPr>
          <w:rFonts w:ascii="Times New Roman" w:hAnsi="Times New Roman" w:cs="Times New Roman"/>
          <w:sz w:val="22"/>
          <w:szCs w:val="22"/>
        </w:rPr>
        <w:t>Ilekroć w opisie przedmiotu zamówienia występuje określenie: typu, nazwa własna, oznacza to, iż Zamawiający dopuszcza produkt równoważny.</w:t>
      </w:r>
    </w:p>
    <w:p w14:paraId="6F2B4E79" w14:textId="77777777" w:rsidR="003174DB" w:rsidRPr="003174DB" w:rsidRDefault="00000000" w:rsidP="003174DB">
      <w:pPr>
        <w:pStyle w:val="Default"/>
        <w:numPr>
          <w:ilvl w:val="0"/>
          <w:numId w:val="4"/>
        </w:numPr>
        <w:ind w:left="426"/>
        <w:jc w:val="both"/>
        <w:rPr>
          <w:rFonts w:ascii="Times New Roman" w:hAnsi="Times New Roman" w:cs="Times New Roman"/>
          <w:sz w:val="22"/>
          <w:szCs w:val="22"/>
        </w:rPr>
      </w:pPr>
      <w:r w:rsidRPr="003174DB">
        <w:rPr>
          <w:rFonts w:ascii="Times New Roman" w:hAnsi="Times New Roman" w:cs="Times New Roman"/>
          <w:sz w:val="22"/>
          <w:szCs w:val="22"/>
        </w:rPr>
        <w:t>Wykonawca, który powołuje się na rozwiązania równoważne, jest zobowiązany wykazać, że oferowane przez niego rozwiązanie spełnia wymagania określone przez Zamawiającego. W takim przypadku wykonawca załącza do oferty wykaz rozwiązań równoważnych stosownie wraz z jego opisem lub normami.</w:t>
      </w:r>
    </w:p>
    <w:p w14:paraId="042537BD" w14:textId="77777777" w:rsidR="003174DB" w:rsidRPr="003174DB" w:rsidRDefault="00000000" w:rsidP="003174DB">
      <w:pPr>
        <w:pStyle w:val="Default"/>
        <w:numPr>
          <w:ilvl w:val="0"/>
          <w:numId w:val="4"/>
        </w:numPr>
        <w:ind w:left="426"/>
        <w:jc w:val="both"/>
        <w:rPr>
          <w:rFonts w:ascii="Times New Roman" w:hAnsi="Times New Roman" w:cs="Times New Roman"/>
          <w:sz w:val="22"/>
          <w:szCs w:val="22"/>
        </w:rPr>
      </w:pPr>
      <w:r w:rsidRPr="003174DB">
        <w:rPr>
          <w:rFonts w:ascii="Times New Roman" w:hAnsi="Times New Roman" w:cs="Times New Roman"/>
          <w:sz w:val="22"/>
          <w:szCs w:val="22"/>
        </w:rPr>
        <w:t>Zamawiający nie dopuszcza możliwości zaoferowania sprzętu używanego (demonstracyjnego).</w:t>
      </w:r>
    </w:p>
    <w:p w14:paraId="656C1BF7" w14:textId="77777777" w:rsidR="003174DB" w:rsidRPr="003174DB" w:rsidRDefault="00000000" w:rsidP="003174DB">
      <w:pPr>
        <w:pStyle w:val="Default"/>
        <w:numPr>
          <w:ilvl w:val="0"/>
          <w:numId w:val="4"/>
        </w:numPr>
        <w:ind w:left="426"/>
        <w:jc w:val="both"/>
        <w:rPr>
          <w:rFonts w:ascii="Times New Roman" w:hAnsi="Times New Roman" w:cs="Times New Roman"/>
          <w:sz w:val="22"/>
          <w:szCs w:val="22"/>
        </w:rPr>
      </w:pPr>
      <w:r w:rsidRPr="003174DB">
        <w:rPr>
          <w:rFonts w:ascii="Times New Roman" w:hAnsi="Times New Roman" w:cs="Times New Roman"/>
          <w:b/>
          <w:bCs/>
          <w:sz w:val="22"/>
          <w:szCs w:val="22"/>
        </w:rPr>
        <w:t xml:space="preserve">Gwarancja i rękojmia: </w:t>
      </w:r>
      <w:r w:rsidRPr="003174DB">
        <w:rPr>
          <w:rFonts w:ascii="Times New Roman" w:hAnsi="Times New Roman" w:cs="Times New Roman"/>
          <w:sz w:val="22"/>
          <w:szCs w:val="22"/>
        </w:rPr>
        <w:t xml:space="preserve">Wykonawca udziela Zamawiającemu gwarancji na przedmiot umowy na okres wskazany w załączniku nr 1 do zapytania ofertowego – Formularz ofertowy. Okres gwarancji jest równy okresowi rękojmi. </w:t>
      </w:r>
      <w:r w:rsidRPr="003174DB">
        <w:rPr>
          <w:rFonts w:ascii="Times New Roman" w:hAnsi="Times New Roman" w:cs="Times New Roman"/>
          <w:sz w:val="22"/>
          <w:szCs w:val="22"/>
          <w:lang w:eastAsia="pl-PL"/>
        </w:rPr>
        <w:t>Dokument gwarancji Wykonawca zobowiązany jest dostarczyć w dacie odbioru końcowego, jako załącznik do protokołu</w:t>
      </w:r>
      <w:r w:rsidRPr="003174DB">
        <w:rPr>
          <w:rFonts w:ascii="Times New Roman" w:hAnsi="Times New Roman" w:cs="Times New Roman"/>
          <w:b/>
          <w:bCs/>
          <w:sz w:val="22"/>
          <w:szCs w:val="22"/>
          <w:lang w:eastAsia="pl-PL"/>
        </w:rPr>
        <w:t>.</w:t>
      </w:r>
      <w:r w:rsidRPr="003174DB">
        <w:rPr>
          <w:rFonts w:ascii="Times New Roman" w:hAnsi="Times New Roman" w:cs="Times New Roman"/>
          <w:sz w:val="22"/>
          <w:szCs w:val="22"/>
        </w:rPr>
        <w:t xml:space="preserve"> Okres gwarancji liczony jest od daty podpisania bezusterkowego protokołu odbioru przedmiotu umowy.  Zamawiający ustala maksymalny okres gwarancji, który będzie brał pod uwagę na 48 miesięcy. Minimalny okres      gwarancji – 12 miesięcy.</w:t>
      </w:r>
      <w:r w:rsidRPr="003174DB">
        <w:rPr>
          <w:rFonts w:ascii="Times New Roman" w:hAnsi="Times New Roman" w:cs="Times New Roman"/>
          <w:sz w:val="22"/>
          <w:szCs w:val="22"/>
          <w:lang w:eastAsia="pl-PL"/>
        </w:rPr>
        <w:t xml:space="preserve"> Okres gwarancji stanowi kryterium oceny ofert.</w:t>
      </w:r>
    </w:p>
    <w:p w14:paraId="1A94FD1C" w14:textId="77777777" w:rsidR="00523CC5" w:rsidRDefault="00000000" w:rsidP="00523CC5">
      <w:pPr>
        <w:pStyle w:val="Default"/>
        <w:numPr>
          <w:ilvl w:val="0"/>
          <w:numId w:val="4"/>
        </w:numPr>
        <w:ind w:left="426"/>
        <w:jc w:val="both"/>
        <w:rPr>
          <w:rFonts w:ascii="Times New Roman" w:hAnsi="Times New Roman" w:cs="Times New Roman"/>
          <w:sz w:val="22"/>
          <w:szCs w:val="22"/>
        </w:rPr>
      </w:pPr>
      <w:r w:rsidRPr="003174DB">
        <w:rPr>
          <w:rFonts w:ascii="Times New Roman" w:hAnsi="Times New Roman" w:cs="Times New Roman"/>
          <w:sz w:val="22"/>
          <w:szCs w:val="22"/>
        </w:rPr>
        <w:t>Zamawiający nie dopuszcza składania ofert wariantowych.</w:t>
      </w:r>
    </w:p>
    <w:p w14:paraId="1A3E8DA0" w14:textId="598691D2" w:rsidR="00523CC5" w:rsidRPr="00523CC5" w:rsidRDefault="00523CC5" w:rsidP="00523CC5">
      <w:pPr>
        <w:pStyle w:val="Default"/>
        <w:numPr>
          <w:ilvl w:val="0"/>
          <w:numId w:val="4"/>
        </w:numPr>
        <w:ind w:left="426"/>
        <w:jc w:val="both"/>
        <w:rPr>
          <w:rFonts w:ascii="Times New Roman" w:hAnsi="Times New Roman" w:cs="Times New Roman"/>
          <w:sz w:val="22"/>
          <w:szCs w:val="22"/>
        </w:rPr>
      </w:pPr>
      <w:r w:rsidRPr="00523CC5">
        <w:rPr>
          <w:rFonts w:ascii="Times New Roman" w:hAnsi="Times New Roman" w:cs="Times New Roman"/>
          <w:b/>
          <w:bCs/>
          <w:sz w:val="22"/>
          <w:szCs w:val="22"/>
        </w:rPr>
        <w:t>Zamawiający dopuszcza składanie ofert częściowych</w:t>
      </w:r>
      <w:r w:rsidRPr="00523CC5">
        <w:rPr>
          <w:rFonts w:ascii="Times New Roman" w:hAnsi="Times New Roman" w:cs="Times New Roman"/>
          <w:sz w:val="22"/>
          <w:szCs w:val="22"/>
        </w:rPr>
        <w:t xml:space="preserve">. </w:t>
      </w:r>
    </w:p>
    <w:p w14:paraId="6CC69C34" w14:textId="77777777" w:rsidR="003174DB" w:rsidRPr="00523CC5" w:rsidRDefault="003174DB" w:rsidP="00523CC5">
      <w:pPr>
        <w:pStyle w:val="Default"/>
        <w:numPr>
          <w:ilvl w:val="0"/>
          <w:numId w:val="4"/>
        </w:numPr>
        <w:ind w:left="426"/>
        <w:jc w:val="both"/>
        <w:rPr>
          <w:rFonts w:ascii="Times New Roman" w:hAnsi="Times New Roman" w:cs="Times New Roman"/>
          <w:sz w:val="22"/>
          <w:szCs w:val="22"/>
        </w:rPr>
      </w:pPr>
      <w:r w:rsidRPr="00523CC5">
        <w:rPr>
          <w:rFonts w:ascii="Times New Roman" w:hAnsi="Times New Roman" w:cs="Times New Roman"/>
          <w:sz w:val="22"/>
          <w:szCs w:val="22"/>
          <w:u w:val="single"/>
        </w:rPr>
        <w:t>Zamówienia podzielone jest na dwie części:</w:t>
      </w:r>
    </w:p>
    <w:p w14:paraId="72F11B81" w14:textId="161C3A6D" w:rsidR="003174DB" w:rsidRPr="00523CC5" w:rsidRDefault="003174DB">
      <w:pPr>
        <w:pStyle w:val="Default"/>
        <w:numPr>
          <w:ilvl w:val="0"/>
          <w:numId w:val="47"/>
        </w:numPr>
        <w:jc w:val="both"/>
        <w:rPr>
          <w:rFonts w:ascii="Times New Roman" w:hAnsi="Times New Roman" w:cs="Times New Roman"/>
          <w:b/>
          <w:bCs/>
          <w:sz w:val="22"/>
          <w:szCs w:val="22"/>
        </w:rPr>
      </w:pPr>
      <w:r w:rsidRPr="00523CC5">
        <w:rPr>
          <w:rFonts w:ascii="Times New Roman" w:hAnsi="Times New Roman" w:cs="Times New Roman"/>
          <w:b/>
          <w:bCs/>
          <w:sz w:val="22"/>
          <w:szCs w:val="22"/>
        </w:rPr>
        <w:t xml:space="preserve">Suszarnia </w:t>
      </w:r>
      <w:r w:rsidR="00C61418" w:rsidRPr="00523CC5">
        <w:rPr>
          <w:rFonts w:ascii="Times New Roman" w:hAnsi="Times New Roman" w:cs="Times New Roman"/>
          <w:b/>
          <w:bCs/>
          <w:sz w:val="22"/>
          <w:szCs w:val="22"/>
        </w:rPr>
        <w:t>jednokomorowa</w:t>
      </w:r>
      <w:r w:rsidRPr="00523CC5">
        <w:rPr>
          <w:rFonts w:ascii="Times New Roman" w:hAnsi="Times New Roman" w:cs="Times New Roman"/>
          <w:b/>
          <w:bCs/>
          <w:sz w:val="22"/>
          <w:szCs w:val="22"/>
        </w:rPr>
        <w:t xml:space="preserve">– 1 szt. </w:t>
      </w:r>
    </w:p>
    <w:p w14:paraId="03D31502" w14:textId="4E678107" w:rsidR="003174DB" w:rsidRPr="00523CC5" w:rsidRDefault="003174DB">
      <w:pPr>
        <w:pStyle w:val="Default"/>
        <w:numPr>
          <w:ilvl w:val="0"/>
          <w:numId w:val="47"/>
        </w:numPr>
        <w:jc w:val="both"/>
        <w:rPr>
          <w:rFonts w:ascii="Times New Roman" w:hAnsi="Times New Roman" w:cs="Times New Roman"/>
          <w:b/>
          <w:bCs/>
          <w:sz w:val="22"/>
          <w:szCs w:val="22"/>
        </w:rPr>
      </w:pPr>
      <w:r w:rsidRPr="00523CC5">
        <w:rPr>
          <w:rFonts w:ascii="Times New Roman" w:hAnsi="Times New Roman" w:cs="Times New Roman"/>
          <w:b/>
          <w:bCs/>
          <w:sz w:val="22"/>
          <w:szCs w:val="22"/>
        </w:rPr>
        <w:t xml:space="preserve">Piec grzewczy – 1 szt. </w:t>
      </w:r>
    </w:p>
    <w:p w14:paraId="0F32AD19" w14:textId="77777777" w:rsidR="00523CC5" w:rsidRPr="00407E58" w:rsidRDefault="00523CC5" w:rsidP="00523CC5">
      <w:pPr>
        <w:pStyle w:val="Default"/>
        <w:numPr>
          <w:ilvl w:val="0"/>
          <w:numId w:val="4"/>
        </w:numPr>
        <w:ind w:left="426"/>
        <w:jc w:val="both"/>
        <w:rPr>
          <w:rFonts w:ascii="Times New Roman" w:hAnsi="Times New Roman" w:cs="Times New Roman"/>
          <w:b/>
          <w:bCs/>
          <w:sz w:val="22"/>
          <w:szCs w:val="22"/>
        </w:rPr>
      </w:pPr>
      <w:r w:rsidRPr="00523CC5">
        <w:rPr>
          <w:rFonts w:ascii="Times New Roman" w:hAnsi="Times New Roman" w:cs="Times New Roman"/>
          <w:sz w:val="22"/>
          <w:szCs w:val="22"/>
        </w:rPr>
        <w:t>Zamawiający nie określa liczby części zamówienia, na którą wykonawca może złożyć ofertę lub maksymalną liczbę części, na które zamówienie może zostać udzielone temu samemu wykonawcy. Składana oferta winna obejmować cały zakres rzeczowy i ilościowy części zamówienia.</w:t>
      </w:r>
    </w:p>
    <w:p w14:paraId="66355539" w14:textId="77777777" w:rsidR="00407E58" w:rsidRDefault="00407E58" w:rsidP="00407E58">
      <w:pPr>
        <w:pStyle w:val="Default"/>
        <w:jc w:val="both"/>
        <w:rPr>
          <w:rFonts w:ascii="Times New Roman" w:hAnsi="Times New Roman" w:cs="Times New Roman"/>
          <w:sz w:val="22"/>
          <w:szCs w:val="22"/>
        </w:rPr>
      </w:pPr>
    </w:p>
    <w:p w14:paraId="2C2E7D34" w14:textId="77777777" w:rsidR="00407E58" w:rsidRDefault="00407E58" w:rsidP="00407E58">
      <w:pPr>
        <w:pStyle w:val="Default"/>
        <w:jc w:val="both"/>
        <w:rPr>
          <w:rFonts w:ascii="Times New Roman" w:hAnsi="Times New Roman" w:cs="Times New Roman"/>
          <w:sz w:val="22"/>
          <w:szCs w:val="22"/>
        </w:rPr>
      </w:pPr>
    </w:p>
    <w:p w14:paraId="42CD4A07" w14:textId="77777777" w:rsidR="00407E58" w:rsidRDefault="00407E58" w:rsidP="00407E58">
      <w:pPr>
        <w:pStyle w:val="Default"/>
        <w:jc w:val="both"/>
        <w:rPr>
          <w:rFonts w:ascii="Times New Roman" w:hAnsi="Times New Roman" w:cs="Times New Roman"/>
          <w:sz w:val="22"/>
          <w:szCs w:val="22"/>
        </w:rPr>
      </w:pPr>
    </w:p>
    <w:p w14:paraId="364B7E3A" w14:textId="77777777" w:rsidR="00407E58" w:rsidRDefault="00407E58" w:rsidP="00407E58">
      <w:pPr>
        <w:pStyle w:val="Default"/>
        <w:jc w:val="both"/>
        <w:rPr>
          <w:rFonts w:ascii="Times New Roman" w:hAnsi="Times New Roman" w:cs="Times New Roman"/>
          <w:sz w:val="22"/>
          <w:szCs w:val="22"/>
        </w:rPr>
      </w:pPr>
    </w:p>
    <w:p w14:paraId="0049F4AC" w14:textId="77777777" w:rsidR="00407E58" w:rsidRPr="00523CC5" w:rsidRDefault="00407E58" w:rsidP="00407E58">
      <w:pPr>
        <w:pStyle w:val="Default"/>
        <w:jc w:val="both"/>
        <w:rPr>
          <w:rFonts w:ascii="Times New Roman" w:hAnsi="Times New Roman" w:cs="Times New Roman"/>
          <w:b/>
          <w:bCs/>
          <w:sz w:val="22"/>
          <w:szCs w:val="22"/>
        </w:rPr>
      </w:pPr>
    </w:p>
    <w:p w14:paraId="717AF916" w14:textId="77777777" w:rsidR="00407E58" w:rsidRPr="00980983" w:rsidRDefault="00407E58" w:rsidP="00407E58">
      <w:pPr>
        <w:pStyle w:val="Bezodstpw"/>
        <w:numPr>
          <w:ilvl w:val="0"/>
          <w:numId w:val="29"/>
        </w:numPr>
        <w:ind w:left="851" w:hanging="371"/>
        <w:jc w:val="both"/>
        <w:rPr>
          <w:rFonts w:ascii="Times New Roman" w:hAnsi="Times New Roman"/>
          <w:b/>
        </w:rPr>
      </w:pPr>
      <w:r w:rsidRPr="00980983">
        <w:rPr>
          <w:rFonts w:ascii="Times New Roman" w:hAnsi="Times New Roman"/>
          <w:b/>
        </w:rPr>
        <w:t xml:space="preserve">Wizja lokalna </w:t>
      </w:r>
    </w:p>
    <w:p w14:paraId="15B2C71E" w14:textId="77777777" w:rsidR="00407E58" w:rsidRPr="00845EB9" w:rsidRDefault="00407E58">
      <w:pPr>
        <w:pStyle w:val="NormalnyWeb"/>
        <w:numPr>
          <w:ilvl w:val="0"/>
          <w:numId w:val="51"/>
        </w:numPr>
        <w:suppressAutoHyphens w:val="0"/>
        <w:autoSpaceDN/>
        <w:spacing w:beforeAutospacing="1" w:after="100" w:afterAutospacing="1"/>
        <w:textAlignment w:val="auto"/>
        <w:rPr>
          <w:sz w:val="22"/>
          <w:szCs w:val="22"/>
        </w:rPr>
      </w:pPr>
      <w:r w:rsidRPr="00845EB9">
        <w:rPr>
          <w:sz w:val="22"/>
          <w:szCs w:val="22"/>
        </w:rPr>
        <w:t xml:space="preserve">Zamawiający wymaga przeprowadzenia </w:t>
      </w:r>
      <w:r w:rsidRPr="00845EB9">
        <w:rPr>
          <w:rStyle w:val="Pogrubienie"/>
          <w:sz w:val="22"/>
          <w:szCs w:val="22"/>
        </w:rPr>
        <w:t>obowiązkowej wizji lokalnej</w:t>
      </w:r>
      <w:r w:rsidRPr="00845EB9">
        <w:rPr>
          <w:sz w:val="22"/>
          <w:szCs w:val="22"/>
        </w:rPr>
        <w:t xml:space="preserve"> u Wykonawcy</w:t>
      </w:r>
      <w:r>
        <w:rPr>
          <w:sz w:val="22"/>
          <w:szCs w:val="22"/>
        </w:rPr>
        <w:t xml:space="preserve"> (lub w miejscu wskazanym przez Wykonawcę)</w:t>
      </w:r>
      <w:r w:rsidRPr="00845EB9">
        <w:rPr>
          <w:sz w:val="22"/>
          <w:szCs w:val="22"/>
        </w:rPr>
        <w:t>, mającej na celu weryfikację oferowanego sprzętu pod względem zgodności z wymaganiami określonymi w Zapytaniu ofertowym.</w:t>
      </w:r>
    </w:p>
    <w:p w14:paraId="068D82C6" w14:textId="77777777" w:rsidR="00407E58" w:rsidRPr="00845EB9" w:rsidRDefault="00407E58">
      <w:pPr>
        <w:pStyle w:val="NormalnyWeb"/>
        <w:numPr>
          <w:ilvl w:val="0"/>
          <w:numId w:val="51"/>
        </w:numPr>
        <w:suppressAutoHyphens w:val="0"/>
        <w:autoSpaceDN/>
        <w:spacing w:beforeAutospacing="1" w:after="100" w:afterAutospacing="1"/>
        <w:textAlignment w:val="auto"/>
        <w:rPr>
          <w:sz w:val="22"/>
          <w:szCs w:val="22"/>
        </w:rPr>
      </w:pPr>
      <w:r w:rsidRPr="00845EB9">
        <w:rPr>
          <w:sz w:val="22"/>
          <w:szCs w:val="22"/>
        </w:rPr>
        <w:t>Celem wizji lokalnej jest:</w:t>
      </w:r>
    </w:p>
    <w:p w14:paraId="7DDE943B" w14:textId="77777777" w:rsidR="00407E58" w:rsidRPr="00845EB9" w:rsidRDefault="00407E58">
      <w:pPr>
        <w:pStyle w:val="NormalnyWeb"/>
        <w:numPr>
          <w:ilvl w:val="1"/>
          <w:numId w:val="51"/>
        </w:numPr>
        <w:suppressAutoHyphens w:val="0"/>
        <w:autoSpaceDN/>
        <w:spacing w:beforeAutospacing="1" w:after="100" w:afterAutospacing="1"/>
        <w:textAlignment w:val="auto"/>
        <w:rPr>
          <w:sz w:val="22"/>
          <w:szCs w:val="22"/>
        </w:rPr>
      </w:pPr>
      <w:r w:rsidRPr="00845EB9">
        <w:rPr>
          <w:sz w:val="22"/>
          <w:szCs w:val="22"/>
        </w:rPr>
        <w:t>potwierdzenie parametrów technicznych i jakościowych oferowanego sprzętu,</w:t>
      </w:r>
    </w:p>
    <w:p w14:paraId="5EE9A560" w14:textId="77777777" w:rsidR="00407E58" w:rsidRPr="00845EB9" w:rsidRDefault="00407E58">
      <w:pPr>
        <w:pStyle w:val="NormalnyWeb"/>
        <w:numPr>
          <w:ilvl w:val="1"/>
          <w:numId w:val="51"/>
        </w:numPr>
        <w:suppressAutoHyphens w:val="0"/>
        <w:autoSpaceDN/>
        <w:spacing w:beforeAutospacing="1" w:after="100" w:afterAutospacing="1"/>
        <w:textAlignment w:val="auto"/>
        <w:rPr>
          <w:sz w:val="22"/>
          <w:szCs w:val="22"/>
        </w:rPr>
      </w:pPr>
      <w:r w:rsidRPr="00845EB9">
        <w:rPr>
          <w:sz w:val="22"/>
          <w:szCs w:val="22"/>
        </w:rPr>
        <w:t>sprawdzenie rzeczywistego wyglądu, jakości wykonania i funkcjonalności urządzeń,</w:t>
      </w:r>
    </w:p>
    <w:p w14:paraId="447A3D26" w14:textId="77777777" w:rsidR="00407E58" w:rsidRPr="00845EB9" w:rsidRDefault="00407E58">
      <w:pPr>
        <w:pStyle w:val="NormalnyWeb"/>
        <w:numPr>
          <w:ilvl w:val="1"/>
          <w:numId w:val="51"/>
        </w:numPr>
        <w:suppressAutoHyphens w:val="0"/>
        <w:autoSpaceDN/>
        <w:spacing w:beforeAutospacing="1" w:after="100" w:afterAutospacing="1"/>
        <w:textAlignment w:val="auto"/>
        <w:rPr>
          <w:sz w:val="22"/>
          <w:szCs w:val="22"/>
        </w:rPr>
      </w:pPr>
      <w:r w:rsidRPr="00845EB9">
        <w:rPr>
          <w:sz w:val="22"/>
          <w:szCs w:val="22"/>
        </w:rPr>
        <w:t>potwierdzenie, że oferowany sprzęt jest produktem faktycznie dostępnym i spełnia wymagania Zamawiającego.</w:t>
      </w:r>
    </w:p>
    <w:p w14:paraId="2088BC83" w14:textId="77777777" w:rsidR="00407E58" w:rsidRPr="00845EB9" w:rsidRDefault="00407E58">
      <w:pPr>
        <w:pStyle w:val="NormalnyWeb"/>
        <w:numPr>
          <w:ilvl w:val="0"/>
          <w:numId w:val="51"/>
        </w:numPr>
        <w:suppressAutoHyphens w:val="0"/>
        <w:autoSpaceDN/>
        <w:spacing w:beforeAutospacing="1" w:after="100" w:afterAutospacing="1"/>
        <w:textAlignment w:val="auto"/>
        <w:rPr>
          <w:sz w:val="22"/>
          <w:szCs w:val="22"/>
        </w:rPr>
      </w:pPr>
      <w:r w:rsidRPr="00845EB9">
        <w:rPr>
          <w:sz w:val="22"/>
          <w:szCs w:val="22"/>
        </w:rPr>
        <w:t>Wizja lokalna stanowi element badania i oceny ofert.</w:t>
      </w:r>
    </w:p>
    <w:p w14:paraId="38B4C209" w14:textId="77777777" w:rsidR="00407E58" w:rsidRPr="00845EB9" w:rsidRDefault="00407E58">
      <w:pPr>
        <w:pStyle w:val="NormalnyWeb"/>
        <w:numPr>
          <w:ilvl w:val="0"/>
          <w:numId w:val="51"/>
        </w:numPr>
        <w:suppressAutoHyphens w:val="0"/>
        <w:autoSpaceDN/>
        <w:spacing w:beforeAutospacing="1" w:after="100" w:afterAutospacing="1"/>
        <w:textAlignment w:val="auto"/>
        <w:rPr>
          <w:sz w:val="22"/>
          <w:szCs w:val="22"/>
        </w:rPr>
      </w:pPr>
      <w:r w:rsidRPr="00845EB9">
        <w:rPr>
          <w:kern w:val="0"/>
          <w:sz w:val="22"/>
          <w:szCs w:val="22"/>
        </w:rPr>
        <w:t>Wizja lokalna zostanie przeprowadzona po złożeniu ofert, w terminie wyznaczonym przez Zamawiającego.</w:t>
      </w:r>
    </w:p>
    <w:p w14:paraId="0984A1F3" w14:textId="77777777" w:rsidR="00407E58" w:rsidRPr="00845EB9" w:rsidRDefault="00407E58">
      <w:pPr>
        <w:pStyle w:val="NormalnyWeb"/>
        <w:numPr>
          <w:ilvl w:val="0"/>
          <w:numId w:val="51"/>
        </w:numPr>
        <w:suppressAutoHyphens w:val="0"/>
        <w:autoSpaceDN/>
        <w:spacing w:beforeAutospacing="1" w:after="100" w:afterAutospacing="1"/>
        <w:textAlignment w:val="auto"/>
        <w:rPr>
          <w:sz w:val="22"/>
          <w:szCs w:val="22"/>
        </w:rPr>
      </w:pPr>
      <w:r w:rsidRPr="00845EB9">
        <w:rPr>
          <w:kern w:val="0"/>
          <w:sz w:val="22"/>
          <w:szCs w:val="22"/>
        </w:rPr>
        <w:t>Zamawiający zawiadomi Wykonawcę o planowanym terminie wizji lokalnej z co najmniej 3-dniowym wyprzedzeniem.</w:t>
      </w:r>
    </w:p>
    <w:p w14:paraId="4045901D" w14:textId="77777777" w:rsidR="00407E58" w:rsidRPr="001D10A2" w:rsidRDefault="00407E58">
      <w:pPr>
        <w:pStyle w:val="NormalnyWeb"/>
        <w:numPr>
          <w:ilvl w:val="0"/>
          <w:numId w:val="51"/>
        </w:numPr>
        <w:suppressAutoHyphens w:val="0"/>
        <w:autoSpaceDN/>
        <w:spacing w:before="0" w:after="0"/>
        <w:ind w:hanging="357"/>
        <w:textAlignment w:val="auto"/>
        <w:rPr>
          <w:sz w:val="22"/>
          <w:szCs w:val="22"/>
        </w:rPr>
      </w:pPr>
      <w:r w:rsidRPr="00845EB9">
        <w:rPr>
          <w:kern w:val="0"/>
          <w:sz w:val="22"/>
          <w:szCs w:val="22"/>
        </w:rPr>
        <w:t xml:space="preserve">Wykonawca </w:t>
      </w:r>
      <w:r w:rsidRPr="001D10A2">
        <w:rPr>
          <w:kern w:val="0"/>
          <w:sz w:val="22"/>
          <w:szCs w:val="22"/>
        </w:rPr>
        <w:t>zobowiązany jest do:</w:t>
      </w:r>
    </w:p>
    <w:p w14:paraId="47B68226" w14:textId="77777777" w:rsidR="00407E58" w:rsidRPr="001D10A2" w:rsidRDefault="00407E58">
      <w:pPr>
        <w:pStyle w:val="Akapitzlist"/>
        <w:numPr>
          <w:ilvl w:val="1"/>
          <w:numId w:val="52"/>
        </w:numPr>
        <w:suppressAutoHyphens w:val="0"/>
        <w:autoSpaceDN/>
        <w:spacing w:line="240" w:lineRule="auto"/>
        <w:textAlignment w:val="auto"/>
        <w:rPr>
          <w:kern w:val="0"/>
          <w:sz w:val="22"/>
          <w:szCs w:val="22"/>
          <w:lang w:eastAsia="pl-PL"/>
        </w:rPr>
      </w:pPr>
      <w:r w:rsidRPr="001D10A2">
        <w:rPr>
          <w:kern w:val="0"/>
          <w:sz w:val="22"/>
          <w:szCs w:val="22"/>
          <w:lang w:eastAsia="pl-PL"/>
        </w:rPr>
        <w:t>umożliwienia przeprowadzenia wizji w miejscu, w którym znajduje się oferowany sprzęt;</w:t>
      </w:r>
    </w:p>
    <w:p w14:paraId="3FABCEEF" w14:textId="77777777" w:rsidR="00407E58" w:rsidRPr="001D10A2" w:rsidRDefault="00407E58">
      <w:pPr>
        <w:widowControl/>
        <w:numPr>
          <w:ilvl w:val="1"/>
          <w:numId w:val="52"/>
        </w:numPr>
        <w:suppressAutoHyphens w:val="0"/>
        <w:autoSpaceDN/>
        <w:spacing w:after="0" w:line="240" w:lineRule="auto"/>
        <w:ind w:hanging="357"/>
        <w:textAlignment w:val="auto"/>
        <w:rPr>
          <w:rFonts w:ascii="Times New Roman" w:eastAsia="Times New Roman" w:hAnsi="Times New Roman"/>
          <w:kern w:val="0"/>
          <w:lang w:eastAsia="pl-PL"/>
        </w:rPr>
      </w:pPr>
      <w:r w:rsidRPr="001D10A2">
        <w:rPr>
          <w:rFonts w:ascii="Times New Roman" w:eastAsia="Times New Roman" w:hAnsi="Times New Roman"/>
          <w:kern w:val="0"/>
          <w:lang w:eastAsia="pl-PL"/>
        </w:rPr>
        <w:t>zapewnienia obecności upoważnionego przedstawiciela,</w:t>
      </w:r>
    </w:p>
    <w:p w14:paraId="3D2E8C94" w14:textId="77777777" w:rsidR="00407E58" w:rsidRPr="001D10A2" w:rsidRDefault="00407E58">
      <w:pPr>
        <w:widowControl/>
        <w:numPr>
          <w:ilvl w:val="1"/>
          <w:numId w:val="52"/>
        </w:numPr>
        <w:suppressAutoHyphens w:val="0"/>
        <w:autoSpaceDN/>
        <w:spacing w:after="0" w:line="240" w:lineRule="auto"/>
        <w:ind w:hanging="357"/>
        <w:textAlignment w:val="auto"/>
        <w:rPr>
          <w:rFonts w:ascii="Times New Roman" w:eastAsia="Times New Roman" w:hAnsi="Times New Roman"/>
          <w:kern w:val="0"/>
          <w:lang w:eastAsia="pl-PL"/>
        </w:rPr>
      </w:pPr>
      <w:r w:rsidRPr="001D10A2">
        <w:rPr>
          <w:rFonts w:ascii="Times New Roman" w:eastAsia="Times New Roman" w:hAnsi="Times New Roman"/>
          <w:kern w:val="0"/>
          <w:lang w:eastAsia="pl-PL"/>
        </w:rPr>
        <w:t>udostępnienia sprzętu w konfiguracji odpowiadającej ofercie.</w:t>
      </w:r>
    </w:p>
    <w:p w14:paraId="3DD3D6DE" w14:textId="77777777" w:rsidR="00407E58" w:rsidRDefault="00407E58">
      <w:pPr>
        <w:pStyle w:val="Akapitzlist"/>
        <w:numPr>
          <w:ilvl w:val="0"/>
          <w:numId w:val="51"/>
        </w:numPr>
        <w:suppressAutoHyphens w:val="0"/>
        <w:autoSpaceDN/>
        <w:spacing w:before="100" w:beforeAutospacing="1" w:after="100" w:afterAutospacing="1" w:line="240" w:lineRule="auto"/>
        <w:textAlignment w:val="auto"/>
        <w:rPr>
          <w:kern w:val="0"/>
          <w:sz w:val="22"/>
          <w:szCs w:val="22"/>
          <w:lang w:eastAsia="pl-PL"/>
        </w:rPr>
      </w:pPr>
      <w:r w:rsidRPr="001D10A2">
        <w:rPr>
          <w:kern w:val="0"/>
          <w:sz w:val="22"/>
          <w:szCs w:val="22"/>
          <w:lang w:eastAsia="pl-PL"/>
        </w:rPr>
        <w:t>Wizja lokalna zostanie udokumentowana protokołem, podpisanym przez przedstawicieli Zamawiającego i Wykonawcy, zawierającym podstawowe informacje o przebiegu wizji oraz ustaleniach</w:t>
      </w:r>
      <w:r>
        <w:rPr>
          <w:kern w:val="0"/>
          <w:sz w:val="22"/>
          <w:szCs w:val="22"/>
          <w:lang w:eastAsia="pl-PL"/>
        </w:rPr>
        <w:t>.</w:t>
      </w:r>
    </w:p>
    <w:p w14:paraId="02E6D8F8" w14:textId="77777777" w:rsidR="00407E58" w:rsidRPr="001D10A2" w:rsidRDefault="00407E58">
      <w:pPr>
        <w:pStyle w:val="Akapitzlist"/>
        <w:numPr>
          <w:ilvl w:val="0"/>
          <w:numId w:val="51"/>
        </w:numPr>
        <w:suppressAutoHyphens w:val="0"/>
        <w:autoSpaceDN/>
        <w:spacing w:before="100" w:beforeAutospacing="1" w:after="100" w:afterAutospacing="1" w:line="240" w:lineRule="auto"/>
        <w:textAlignment w:val="auto"/>
        <w:rPr>
          <w:kern w:val="0"/>
          <w:sz w:val="22"/>
          <w:szCs w:val="22"/>
          <w:lang w:eastAsia="pl-PL"/>
        </w:rPr>
      </w:pPr>
      <w:r>
        <w:rPr>
          <w:kern w:val="0"/>
          <w:sz w:val="22"/>
          <w:szCs w:val="22"/>
          <w:lang w:eastAsia="pl-PL"/>
        </w:rPr>
        <w:t>Brak zgody Wykonawcy na przeprowadzenie</w:t>
      </w:r>
      <w:r w:rsidRPr="001D10A2">
        <w:rPr>
          <w:kern w:val="0"/>
          <w:sz w:val="22"/>
          <w:szCs w:val="22"/>
          <w:lang w:eastAsia="pl-PL"/>
        </w:rPr>
        <w:t xml:space="preserve"> wizji lokalnej, </w:t>
      </w:r>
      <w:r>
        <w:rPr>
          <w:kern w:val="0"/>
          <w:sz w:val="22"/>
          <w:szCs w:val="22"/>
          <w:lang w:eastAsia="pl-PL"/>
        </w:rPr>
        <w:t>uniemożliwienie jej przeprowadzenia</w:t>
      </w:r>
      <w:r w:rsidRPr="001D10A2">
        <w:rPr>
          <w:kern w:val="0"/>
          <w:sz w:val="22"/>
          <w:szCs w:val="22"/>
          <w:lang w:eastAsia="pl-PL"/>
        </w:rPr>
        <w:t xml:space="preserve"> w wyznaczonym terminie lub nieudostępnienie oferowanego sprzętu w sposób umożliwiający dokonanie oględzin, będzie traktowane jako niewykonanie obowiązku wynikającego z treści Zapytania ofertowego.</w:t>
      </w:r>
    </w:p>
    <w:p w14:paraId="6D1E5F28" w14:textId="77777777" w:rsidR="00407E58" w:rsidRPr="001D10A2" w:rsidRDefault="00407E58">
      <w:pPr>
        <w:pStyle w:val="Akapitzlist"/>
        <w:numPr>
          <w:ilvl w:val="0"/>
          <w:numId w:val="51"/>
        </w:numPr>
        <w:suppressAutoHyphens w:val="0"/>
        <w:autoSpaceDN/>
        <w:spacing w:before="100" w:beforeAutospacing="1" w:after="100" w:afterAutospacing="1" w:line="240" w:lineRule="auto"/>
        <w:textAlignment w:val="auto"/>
        <w:rPr>
          <w:kern w:val="0"/>
          <w:sz w:val="22"/>
          <w:szCs w:val="22"/>
          <w:lang w:eastAsia="pl-PL"/>
        </w:rPr>
      </w:pPr>
      <w:r w:rsidRPr="001D10A2">
        <w:rPr>
          <w:kern w:val="0"/>
          <w:sz w:val="22"/>
          <w:szCs w:val="22"/>
          <w:lang w:eastAsia="pl-PL"/>
        </w:rPr>
        <w:t xml:space="preserve">W takim przypadku Zamawiający uzna, że oferta Wykonawcy nie odpowiada treści </w:t>
      </w:r>
      <w:r>
        <w:rPr>
          <w:kern w:val="0"/>
          <w:sz w:val="22"/>
          <w:szCs w:val="22"/>
          <w:lang w:eastAsia="pl-PL"/>
        </w:rPr>
        <w:t>Zapytania ofertowego</w:t>
      </w:r>
      <w:r w:rsidRPr="001D10A2">
        <w:rPr>
          <w:kern w:val="0"/>
          <w:sz w:val="22"/>
          <w:szCs w:val="22"/>
          <w:lang w:eastAsia="pl-PL"/>
        </w:rPr>
        <w:t xml:space="preserve"> i dokona odrzucenia oferty.</w:t>
      </w:r>
    </w:p>
    <w:p w14:paraId="41358329" w14:textId="77777777" w:rsidR="00407E58" w:rsidRPr="001D10A2" w:rsidRDefault="00407E58">
      <w:pPr>
        <w:pStyle w:val="Akapitzlist"/>
        <w:numPr>
          <w:ilvl w:val="0"/>
          <w:numId w:val="51"/>
        </w:numPr>
        <w:suppressAutoHyphens w:val="0"/>
        <w:autoSpaceDN/>
        <w:spacing w:before="100" w:beforeAutospacing="1" w:after="100" w:afterAutospacing="1" w:line="240" w:lineRule="auto"/>
        <w:textAlignment w:val="auto"/>
        <w:rPr>
          <w:kern w:val="0"/>
          <w:sz w:val="22"/>
          <w:szCs w:val="22"/>
          <w:lang w:eastAsia="pl-PL"/>
        </w:rPr>
      </w:pPr>
      <w:r w:rsidRPr="001D10A2">
        <w:rPr>
          <w:kern w:val="0"/>
          <w:sz w:val="22"/>
          <w:szCs w:val="22"/>
          <w:lang w:eastAsia="pl-PL"/>
        </w:rPr>
        <w:t>Wykonawca ponosi wszelkie koszty związane z organizacją wizji lokalnej, w tym przygotowaniem sprzętu i zapewnieniem odpowiednich warunków technicznych. Zamawiający nie zwraca tych kosztów.</w:t>
      </w:r>
    </w:p>
    <w:p w14:paraId="3CF58F97" w14:textId="77777777" w:rsidR="00407E58" w:rsidRPr="001D10A2" w:rsidRDefault="00407E58">
      <w:pPr>
        <w:pStyle w:val="Akapitzlist"/>
        <w:numPr>
          <w:ilvl w:val="0"/>
          <w:numId w:val="51"/>
        </w:numPr>
        <w:suppressAutoHyphens w:val="0"/>
        <w:autoSpaceDN/>
        <w:spacing w:before="100" w:beforeAutospacing="1" w:after="100" w:afterAutospacing="1" w:line="240" w:lineRule="auto"/>
        <w:textAlignment w:val="auto"/>
        <w:rPr>
          <w:kern w:val="0"/>
          <w:sz w:val="22"/>
          <w:szCs w:val="22"/>
          <w:lang w:eastAsia="pl-PL"/>
        </w:rPr>
      </w:pPr>
      <w:r w:rsidRPr="001D10A2">
        <w:rPr>
          <w:kern w:val="0"/>
          <w:sz w:val="22"/>
          <w:szCs w:val="22"/>
          <w:lang w:eastAsia="pl-PL"/>
        </w:rPr>
        <w:t>Wizja lokalna ma charakter techniczno-weryfikacyjny i nie stanowi negocjacji treści oferty.</w:t>
      </w:r>
    </w:p>
    <w:p w14:paraId="33926993" w14:textId="77777777" w:rsidR="00407E58" w:rsidRPr="001D10A2" w:rsidRDefault="00407E58">
      <w:pPr>
        <w:pStyle w:val="Akapitzlist"/>
        <w:numPr>
          <w:ilvl w:val="0"/>
          <w:numId w:val="51"/>
        </w:numPr>
        <w:suppressAutoHyphens w:val="0"/>
        <w:autoSpaceDN/>
        <w:spacing w:before="100" w:beforeAutospacing="1" w:after="100" w:afterAutospacing="1" w:line="240" w:lineRule="auto"/>
        <w:textAlignment w:val="auto"/>
        <w:rPr>
          <w:kern w:val="0"/>
          <w:sz w:val="22"/>
          <w:szCs w:val="22"/>
          <w:lang w:eastAsia="pl-PL"/>
        </w:rPr>
      </w:pPr>
      <w:r w:rsidRPr="001D10A2">
        <w:rPr>
          <w:kern w:val="0"/>
          <w:sz w:val="22"/>
          <w:szCs w:val="22"/>
          <w:lang w:eastAsia="pl-PL"/>
        </w:rPr>
        <w:t>Wszelkie ustalenia i obserwacje dokonane podczas wizji lokalnej mogą stanowić element dokumentacji postępowania.</w:t>
      </w:r>
    </w:p>
    <w:p w14:paraId="12E8FE74" w14:textId="77777777" w:rsidR="00407E58" w:rsidRPr="00845EB9" w:rsidRDefault="00407E58">
      <w:pPr>
        <w:pStyle w:val="Akapitzlist"/>
        <w:numPr>
          <w:ilvl w:val="0"/>
          <w:numId w:val="51"/>
        </w:numPr>
        <w:suppressAutoHyphens w:val="0"/>
        <w:autoSpaceDN/>
        <w:spacing w:before="100" w:beforeAutospacing="1" w:after="100" w:afterAutospacing="1" w:line="240" w:lineRule="auto"/>
        <w:textAlignment w:val="auto"/>
        <w:rPr>
          <w:kern w:val="0"/>
          <w:sz w:val="22"/>
          <w:szCs w:val="22"/>
          <w:lang w:eastAsia="pl-PL"/>
        </w:rPr>
      </w:pPr>
      <w:r w:rsidRPr="001D10A2">
        <w:rPr>
          <w:kern w:val="0"/>
          <w:sz w:val="22"/>
          <w:szCs w:val="22"/>
          <w:lang w:eastAsia="pl-PL"/>
        </w:rPr>
        <w:t>Zamawiający zastrzega prawo do przeprowadzenia wizji lokalnych u kilku Wykonawców, jeżeli złożonych zostanie więcej niż jedna oferta spełniająca wymogi formalne</w:t>
      </w:r>
      <w:r w:rsidRPr="00845EB9">
        <w:rPr>
          <w:kern w:val="0"/>
          <w:lang w:eastAsia="pl-PL"/>
        </w:rPr>
        <w:t>.</w:t>
      </w:r>
    </w:p>
    <w:p w14:paraId="39D92EBF" w14:textId="369D29F9" w:rsidR="00523CC5" w:rsidRPr="00523CC5" w:rsidRDefault="00523CC5" w:rsidP="00523CC5">
      <w:pPr>
        <w:pStyle w:val="Default"/>
        <w:ind w:left="426"/>
        <w:jc w:val="both"/>
        <w:rPr>
          <w:rFonts w:ascii="Times New Roman" w:hAnsi="Times New Roman" w:cs="Times New Roman"/>
          <w:b/>
          <w:bCs/>
          <w:sz w:val="22"/>
          <w:szCs w:val="22"/>
        </w:rPr>
      </w:pPr>
    </w:p>
    <w:p w14:paraId="5A602653" w14:textId="7941ADB1" w:rsidR="00F27864" w:rsidRPr="00523CC5" w:rsidRDefault="00407E58" w:rsidP="00407E58">
      <w:pPr>
        <w:pStyle w:val="Default"/>
        <w:jc w:val="both"/>
        <w:rPr>
          <w:rFonts w:cs="Arial"/>
          <w:b/>
          <w:bCs/>
          <w:sz w:val="22"/>
          <w:szCs w:val="22"/>
        </w:rPr>
      </w:pPr>
      <w:r>
        <w:rPr>
          <w:rFonts w:ascii="Times New Roman" w:hAnsi="Times New Roman" w:cs="Times New Roman"/>
          <w:b/>
          <w:bCs/>
          <w:sz w:val="22"/>
          <w:szCs w:val="22"/>
        </w:rPr>
        <w:t>IV. T</w:t>
      </w:r>
      <w:r w:rsidRPr="00523CC5">
        <w:rPr>
          <w:rFonts w:ascii="Times New Roman" w:hAnsi="Times New Roman" w:cs="Times New Roman"/>
          <w:b/>
          <w:bCs/>
          <w:sz w:val="22"/>
          <w:szCs w:val="22"/>
        </w:rPr>
        <w:t>ermin realizacji zamówienia</w:t>
      </w:r>
    </w:p>
    <w:p w14:paraId="35AB22C8" w14:textId="77777777" w:rsidR="00F27864" w:rsidRDefault="00000000">
      <w:pPr>
        <w:pStyle w:val="Akapitzlist"/>
        <w:spacing w:line="240" w:lineRule="auto"/>
        <w:ind w:left="1080"/>
        <w:jc w:val="both"/>
        <w:rPr>
          <w:rFonts w:cs="Arial"/>
          <w:b/>
          <w:bCs/>
          <w:color w:val="000000"/>
          <w:sz w:val="22"/>
          <w:szCs w:val="22"/>
        </w:rPr>
      </w:pPr>
      <w:r>
        <w:rPr>
          <w:rFonts w:cs="Arial"/>
          <w:b/>
          <w:bCs/>
          <w:color w:val="000000"/>
          <w:sz w:val="22"/>
          <w:szCs w:val="22"/>
        </w:rPr>
        <w:t xml:space="preserve"> </w:t>
      </w:r>
    </w:p>
    <w:p w14:paraId="2B3C80C3" w14:textId="3019E55E" w:rsidR="007033B9" w:rsidRDefault="00000000">
      <w:pPr>
        <w:pStyle w:val="Standard"/>
        <w:numPr>
          <w:ilvl w:val="0"/>
          <w:numId w:val="49"/>
        </w:numPr>
        <w:ind w:left="284"/>
        <w:jc w:val="both"/>
        <w:rPr>
          <w:rFonts w:ascii="Times New Roman" w:hAnsi="Times New Roman" w:cs="Arial"/>
          <w:b/>
          <w:bCs/>
          <w:color w:val="000000"/>
        </w:rPr>
      </w:pPr>
      <w:r>
        <w:rPr>
          <w:rFonts w:ascii="Times New Roman" w:hAnsi="Times New Roman" w:cs="Arial"/>
          <w:b/>
          <w:bCs/>
          <w:color w:val="000000"/>
        </w:rPr>
        <w:t xml:space="preserve">Zamówienie będzie realizowane maksymalnie w terminie do </w:t>
      </w:r>
      <w:r w:rsidR="009C24FB">
        <w:rPr>
          <w:rFonts w:ascii="Times New Roman" w:hAnsi="Times New Roman" w:cs="Arial"/>
          <w:b/>
          <w:bCs/>
          <w:color w:val="000000"/>
        </w:rPr>
        <w:t>2</w:t>
      </w:r>
      <w:r>
        <w:rPr>
          <w:rFonts w:ascii="Times New Roman" w:hAnsi="Times New Roman" w:cs="Arial"/>
          <w:b/>
          <w:bCs/>
          <w:color w:val="000000"/>
        </w:rPr>
        <w:t xml:space="preserve"> miesi</w:t>
      </w:r>
      <w:r w:rsidR="00407E58">
        <w:rPr>
          <w:rFonts w:ascii="Times New Roman" w:hAnsi="Times New Roman" w:cs="Arial"/>
          <w:b/>
          <w:bCs/>
          <w:color w:val="000000"/>
        </w:rPr>
        <w:t>ęcy</w:t>
      </w:r>
      <w:r>
        <w:rPr>
          <w:rFonts w:ascii="Times New Roman" w:hAnsi="Times New Roman" w:cs="Arial"/>
          <w:b/>
          <w:bCs/>
          <w:color w:val="000000"/>
        </w:rPr>
        <w:t xml:space="preserve"> od dnia podpisania umowy.  Termin dostawy stanowi kryterium oceny ofert</w:t>
      </w:r>
      <w:r w:rsidR="007033B9">
        <w:rPr>
          <w:rFonts w:ascii="Times New Roman" w:hAnsi="Times New Roman" w:cs="Arial"/>
          <w:b/>
          <w:bCs/>
          <w:color w:val="000000"/>
        </w:rPr>
        <w:t>.</w:t>
      </w:r>
    </w:p>
    <w:p w14:paraId="2DFE798F" w14:textId="35E19C78" w:rsidR="00F27864" w:rsidRPr="007033B9" w:rsidRDefault="00000000">
      <w:pPr>
        <w:pStyle w:val="Standard"/>
        <w:numPr>
          <w:ilvl w:val="0"/>
          <w:numId w:val="49"/>
        </w:numPr>
        <w:ind w:left="284"/>
        <w:jc w:val="both"/>
        <w:rPr>
          <w:rFonts w:ascii="Times New Roman" w:hAnsi="Times New Roman" w:cs="Arial"/>
          <w:b/>
          <w:bCs/>
          <w:color w:val="000000"/>
        </w:rPr>
      </w:pPr>
      <w:r w:rsidRPr="007033B9">
        <w:rPr>
          <w:rFonts w:ascii="Times New Roman" w:hAnsi="Times New Roman" w:cs="Arial"/>
        </w:rPr>
        <w:t>Za termin wykonania przedmiotu zamówienia, o którym mowa w pkt. 1 powyżej Zapytania ofertowego, Zamawiający rozumie datę podpisania protokołu przekazania sprzętu, bez zastrzeżeń  (z wyłączeniem obowiązków Wykonawcy wynikających z postanowień gwarancji).</w:t>
      </w:r>
    </w:p>
    <w:p w14:paraId="168A40C3" w14:textId="77777777" w:rsidR="00F27864" w:rsidRDefault="00F27864">
      <w:pPr>
        <w:pStyle w:val="Default"/>
        <w:rPr>
          <w:rFonts w:ascii="Times New Roman" w:hAnsi="Times New Roman" w:cs="Arial"/>
          <w:sz w:val="22"/>
          <w:szCs w:val="22"/>
        </w:rPr>
      </w:pPr>
    </w:p>
    <w:p w14:paraId="50E347B3" w14:textId="77777777" w:rsidR="00F27864" w:rsidRDefault="00F27864">
      <w:pPr>
        <w:pStyle w:val="Default"/>
        <w:rPr>
          <w:rFonts w:ascii="Times New Roman" w:hAnsi="Times New Roman" w:cs="Arial"/>
          <w:sz w:val="22"/>
          <w:szCs w:val="22"/>
        </w:rPr>
      </w:pPr>
    </w:p>
    <w:p w14:paraId="3A4291D4" w14:textId="08223371" w:rsidR="00F27864" w:rsidRDefault="00407E58" w:rsidP="00407E58">
      <w:pPr>
        <w:pStyle w:val="Default"/>
        <w:rPr>
          <w:rFonts w:ascii="Times New Roman" w:hAnsi="Times New Roman" w:cs="Arial"/>
          <w:b/>
          <w:bCs/>
          <w:sz w:val="22"/>
          <w:szCs w:val="22"/>
        </w:rPr>
      </w:pPr>
      <w:r>
        <w:rPr>
          <w:rFonts w:ascii="Times New Roman" w:hAnsi="Times New Roman" w:cs="Arial"/>
          <w:b/>
          <w:bCs/>
          <w:sz w:val="22"/>
          <w:szCs w:val="22"/>
        </w:rPr>
        <w:t>V. Warunki udziału w postępowaniu i opis sposobu dokonywania oceny spełniania tych warunków</w:t>
      </w:r>
    </w:p>
    <w:p w14:paraId="26E15479" w14:textId="77777777" w:rsidR="00F27864" w:rsidRDefault="00F27864">
      <w:pPr>
        <w:pStyle w:val="Default"/>
        <w:ind w:left="1080"/>
        <w:rPr>
          <w:rFonts w:ascii="Times New Roman" w:hAnsi="Times New Roman" w:cs="Arial"/>
          <w:sz w:val="22"/>
          <w:szCs w:val="22"/>
        </w:rPr>
      </w:pPr>
    </w:p>
    <w:p w14:paraId="682D4932" w14:textId="77777777" w:rsidR="00DC4599" w:rsidRDefault="00000000">
      <w:pPr>
        <w:pStyle w:val="NormalnyWeb"/>
        <w:numPr>
          <w:ilvl w:val="0"/>
          <w:numId w:val="34"/>
        </w:numPr>
        <w:spacing w:before="0" w:after="0"/>
        <w:ind w:left="0" w:firstLine="0"/>
        <w:rPr>
          <w:rFonts w:cs="Arial"/>
          <w:color w:val="000000"/>
          <w:sz w:val="22"/>
          <w:szCs w:val="22"/>
        </w:rPr>
      </w:pPr>
      <w:r>
        <w:rPr>
          <w:rFonts w:cs="Arial"/>
          <w:color w:val="000000"/>
          <w:sz w:val="22"/>
          <w:szCs w:val="22"/>
        </w:rPr>
        <w:t>O udzielenie zamówienia mogą ubiegać się wykonawcy, którzy</w:t>
      </w:r>
      <w:r w:rsidR="00DC4599">
        <w:rPr>
          <w:rFonts w:cs="Arial"/>
          <w:color w:val="000000"/>
          <w:sz w:val="22"/>
          <w:szCs w:val="22"/>
        </w:rPr>
        <w:t xml:space="preserve"> </w:t>
      </w:r>
      <w:r w:rsidRPr="00DC4599">
        <w:rPr>
          <w:rFonts w:cs="Arial"/>
          <w:color w:val="000000"/>
          <w:sz w:val="22"/>
          <w:szCs w:val="22"/>
        </w:rPr>
        <w:t>nie podlegają wykluczeniu z postępowania</w:t>
      </w:r>
      <w:r w:rsidR="00DC4599">
        <w:rPr>
          <w:rFonts w:cs="Arial"/>
          <w:color w:val="000000"/>
          <w:sz w:val="22"/>
          <w:szCs w:val="22"/>
        </w:rPr>
        <w:t>.</w:t>
      </w:r>
    </w:p>
    <w:p w14:paraId="412DAC60" w14:textId="6A7B9EB9" w:rsidR="00DC4599" w:rsidRPr="00DC4599" w:rsidRDefault="00DC4599">
      <w:pPr>
        <w:pStyle w:val="NormalnyWeb"/>
        <w:numPr>
          <w:ilvl w:val="0"/>
          <w:numId w:val="34"/>
        </w:numPr>
        <w:spacing w:before="0" w:after="0"/>
        <w:ind w:left="0" w:firstLine="0"/>
        <w:rPr>
          <w:rFonts w:cs="Arial"/>
          <w:color w:val="000000"/>
          <w:sz w:val="22"/>
          <w:szCs w:val="22"/>
        </w:rPr>
      </w:pPr>
      <w:r w:rsidRPr="00DC4599">
        <w:rPr>
          <w:rFonts w:cs="Arial"/>
          <w:color w:val="000000"/>
          <w:sz w:val="22"/>
          <w:szCs w:val="22"/>
        </w:rPr>
        <w:t>Zamawiający nie określa warunków udziału w postępowaniu.</w:t>
      </w:r>
    </w:p>
    <w:p w14:paraId="48C3BCC4" w14:textId="77777777" w:rsidR="00F27864" w:rsidRDefault="00F27864">
      <w:pPr>
        <w:pStyle w:val="Akapitzlist"/>
        <w:spacing w:line="240" w:lineRule="auto"/>
        <w:ind w:left="0"/>
        <w:jc w:val="both"/>
        <w:rPr>
          <w:rFonts w:cs="Arial"/>
          <w:color w:val="000000"/>
          <w:sz w:val="22"/>
          <w:szCs w:val="22"/>
        </w:rPr>
      </w:pPr>
    </w:p>
    <w:p w14:paraId="182D783B" w14:textId="7FED9D53" w:rsidR="00F27864" w:rsidRDefault="00407E58" w:rsidP="00407E58">
      <w:pPr>
        <w:pStyle w:val="Akapitzlist"/>
        <w:spacing w:line="240" w:lineRule="auto"/>
        <w:ind w:left="0"/>
        <w:jc w:val="both"/>
        <w:rPr>
          <w:rFonts w:cs="Arial"/>
          <w:b/>
          <w:bCs/>
          <w:color w:val="000000"/>
          <w:sz w:val="22"/>
          <w:szCs w:val="22"/>
        </w:rPr>
      </w:pPr>
      <w:r>
        <w:rPr>
          <w:rFonts w:cs="Arial"/>
          <w:b/>
          <w:bCs/>
          <w:color w:val="000000"/>
          <w:sz w:val="22"/>
          <w:szCs w:val="22"/>
        </w:rPr>
        <w:t>VI. Podstawy wykluczenia</w:t>
      </w:r>
    </w:p>
    <w:p w14:paraId="236A3EC9" w14:textId="77777777" w:rsidR="00F27864" w:rsidRDefault="00F27864">
      <w:pPr>
        <w:pStyle w:val="Akapitzlist"/>
        <w:spacing w:line="240" w:lineRule="auto"/>
        <w:ind w:left="0"/>
        <w:jc w:val="both"/>
        <w:rPr>
          <w:rFonts w:cs="Arial"/>
          <w:b/>
          <w:bCs/>
          <w:color w:val="000000"/>
          <w:sz w:val="22"/>
          <w:szCs w:val="22"/>
        </w:rPr>
      </w:pPr>
    </w:p>
    <w:p w14:paraId="3DF76635" w14:textId="77777777" w:rsidR="00F27864" w:rsidRDefault="00000000">
      <w:pPr>
        <w:pStyle w:val="Akapitzlist"/>
        <w:numPr>
          <w:ilvl w:val="0"/>
          <w:numId w:val="35"/>
        </w:numPr>
        <w:suppressAutoHyphens w:val="0"/>
        <w:spacing w:line="240" w:lineRule="auto"/>
        <w:ind w:left="0" w:firstLine="0"/>
        <w:jc w:val="both"/>
        <w:rPr>
          <w:color w:val="000000"/>
          <w:sz w:val="22"/>
          <w:szCs w:val="22"/>
        </w:rPr>
      </w:pPr>
      <w:r>
        <w:rPr>
          <w:rFonts w:cs="Arial"/>
          <w:color w:val="000000"/>
          <w:sz w:val="22"/>
          <w:szCs w:val="22"/>
          <w:lang w:eastAsia="pl-PL"/>
        </w:rPr>
        <w:t xml:space="preserve">W postępowaniu nie mogą uczestniczyć </w:t>
      </w:r>
      <w:r>
        <w:rPr>
          <w:rFonts w:cs="Arial"/>
          <w:b/>
          <w:color w:val="000000"/>
          <w:sz w:val="22"/>
          <w:szCs w:val="22"/>
          <w:lang w:eastAsia="pl-PL"/>
        </w:rPr>
        <w:t>podmioty powiązane osobowo lub kapitałowo z Zamawiającym</w:t>
      </w:r>
      <w:r>
        <w:rPr>
          <w:rFonts w:cs="Arial"/>
          <w:color w:val="000000"/>
          <w:sz w:val="22"/>
          <w:szCs w:val="22"/>
          <w:lang w:eastAsia="pl-PL"/>
        </w:rPr>
        <w:t xml:space="preserve">. Przez </w:t>
      </w:r>
      <w:r>
        <w:rPr>
          <w:rFonts w:cs="Arial"/>
          <w:b/>
          <w:color w:val="000000"/>
          <w:sz w:val="22"/>
          <w:szCs w:val="22"/>
          <w:lang w:eastAsia="pl-PL"/>
        </w:rPr>
        <w:t>powiązania kapitałowe lub osobowe</w:t>
      </w:r>
      <w:r>
        <w:rPr>
          <w:rFonts w:cs="Arial"/>
          <w:color w:val="000000"/>
          <w:sz w:val="22"/>
          <w:szCs w:val="22"/>
          <w:lang w:eastAsia="pl-PL"/>
        </w:rPr>
        <w:t xml:space="preserve"> rozumie się wzajemne </w:t>
      </w:r>
      <w:bookmarkStart w:id="4" w:name="Bookmark3"/>
      <w:r>
        <w:rPr>
          <w:rFonts w:cs="Arial"/>
          <w:color w:val="000000"/>
          <w:sz w:val="22"/>
          <w:szCs w:val="22"/>
          <w:lang w:eastAsia="pl-PL"/>
        </w:rPr>
        <w:t xml:space="preserve">powiązania między beneficjentem (zamawiającym) </w:t>
      </w:r>
      <w:r>
        <w:rPr>
          <w:rFonts w:cs="Arial"/>
          <w:color w:val="000000"/>
          <w:sz w:val="22"/>
          <w:szCs w:val="22"/>
          <w:lang w:eastAsia="pl-PL"/>
        </w:rPr>
        <w:lastRenderedPageBreak/>
        <w:t>lub osobami upoważnionymi do zaciągania zobowiązań w imieniu beneficjenta (zamawiającym) lub osobami wykonującymi w imieniu beneficjenta (zamawiającego) czynności związane z przeprowadzeniem procedury wyboru wykonawcy a wykonawcą, polegające w szczególności na:</w:t>
      </w:r>
    </w:p>
    <w:p w14:paraId="5718DA24" w14:textId="77777777" w:rsidR="00F27864" w:rsidRDefault="00000000">
      <w:pPr>
        <w:pStyle w:val="Akapitzlist"/>
        <w:numPr>
          <w:ilvl w:val="0"/>
          <w:numId w:val="36"/>
        </w:numPr>
        <w:suppressAutoHyphens w:val="0"/>
        <w:spacing w:line="240" w:lineRule="auto"/>
        <w:ind w:left="0" w:firstLine="0"/>
        <w:jc w:val="both"/>
        <w:rPr>
          <w:rFonts w:cs="Arial"/>
          <w:color w:val="000000"/>
          <w:sz w:val="22"/>
          <w:szCs w:val="22"/>
        </w:rPr>
      </w:pPr>
      <w:r>
        <w:rPr>
          <w:rFonts w:cs="Arial"/>
          <w:color w:val="000000"/>
          <w:sz w:val="22"/>
          <w:szCs w:val="22"/>
        </w:rPr>
        <w:t>uczestniczeniu w spółce jako wspólnik spółki cywilnej lub spółki osobowej,</w:t>
      </w:r>
    </w:p>
    <w:p w14:paraId="6F757D94" w14:textId="77777777" w:rsidR="00F27864" w:rsidRDefault="00000000">
      <w:pPr>
        <w:pStyle w:val="Akapitzlist"/>
        <w:numPr>
          <w:ilvl w:val="0"/>
          <w:numId w:val="9"/>
        </w:numPr>
        <w:suppressAutoHyphens w:val="0"/>
        <w:spacing w:line="240" w:lineRule="auto"/>
        <w:ind w:left="0" w:firstLine="0"/>
        <w:jc w:val="both"/>
        <w:rPr>
          <w:rFonts w:cs="Arial"/>
          <w:color w:val="000000"/>
          <w:sz w:val="22"/>
          <w:szCs w:val="22"/>
        </w:rPr>
      </w:pPr>
      <w:r>
        <w:rPr>
          <w:rFonts w:cs="Arial"/>
          <w:color w:val="000000"/>
          <w:sz w:val="22"/>
          <w:szCs w:val="22"/>
        </w:rPr>
        <w:t>posiadaniu co najmniej 10% udziałów lub akcji (o ile niższy próg nie wynika z przepisów prawa),</w:t>
      </w:r>
    </w:p>
    <w:p w14:paraId="095F8331" w14:textId="60515FCE" w:rsidR="00F27864" w:rsidRDefault="00000000">
      <w:pPr>
        <w:pStyle w:val="Akapitzlist"/>
        <w:numPr>
          <w:ilvl w:val="0"/>
          <w:numId w:val="9"/>
        </w:numPr>
        <w:suppressAutoHyphens w:val="0"/>
        <w:spacing w:line="240" w:lineRule="auto"/>
        <w:ind w:left="0" w:firstLine="0"/>
        <w:jc w:val="both"/>
        <w:rPr>
          <w:rFonts w:cs="Arial"/>
          <w:color w:val="000000"/>
          <w:sz w:val="22"/>
          <w:szCs w:val="22"/>
        </w:rPr>
      </w:pPr>
      <w:r>
        <w:rPr>
          <w:rFonts w:cs="Arial"/>
          <w:color w:val="000000"/>
          <w:sz w:val="22"/>
          <w:szCs w:val="22"/>
        </w:rPr>
        <w:t>pełnieniu funkcji członka organu nadzorczego lub zarządzającego, prokurenta, pełnomocnika,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0389BFC" w14:textId="77777777" w:rsidR="00F27864" w:rsidRDefault="00000000">
      <w:pPr>
        <w:pStyle w:val="Akapitzlist"/>
        <w:numPr>
          <w:ilvl w:val="0"/>
          <w:numId w:val="9"/>
        </w:numPr>
        <w:suppressAutoHyphens w:val="0"/>
        <w:spacing w:line="240" w:lineRule="auto"/>
        <w:ind w:left="0" w:firstLine="0"/>
        <w:jc w:val="both"/>
        <w:rPr>
          <w:rFonts w:cs="Arial"/>
          <w:color w:val="000000"/>
          <w:sz w:val="22"/>
          <w:szCs w:val="22"/>
        </w:rPr>
      </w:pPr>
      <w:r>
        <w:rPr>
          <w:rFonts w:cs="Arial"/>
          <w:color w:val="000000"/>
          <w:sz w:val="22"/>
          <w:szCs w:val="22"/>
        </w:rPr>
        <w:t>pozostawaniu z wykonawcą w takim stosunku prawnym lub faktycznym, że istnieje uzasadniona wątpliwość co do ich bezstronności lub niezależności w związku z postępowaniem o udzielenie zamówienia.</w:t>
      </w:r>
    </w:p>
    <w:bookmarkEnd w:id="4"/>
    <w:p w14:paraId="06C4DA55" w14:textId="77777777" w:rsidR="00F27864" w:rsidRDefault="00000000">
      <w:pPr>
        <w:pStyle w:val="Standard"/>
        <w:numPr>
          <w:ilvl w:val="0"/>
          <w:numId w:val="8"/>
        </w:numPr>
        <w:suppressAutoHyphens w:val="0"/>
        <w:spacing w:after="0"/>
        <w:ind w:left="0" w:firstLine="0"/>
        <w:jc w:val="both"/>
        <w:rPr>
          <w:rFonts w:ascii="Times New Roman" w:hAnsi="Times New Roman"/>
          <w:color w:val="000000"/>
        </w:rPr>
      </w:pPr>
      <w:r>
        <w:rPr>
          <w:rFonts w:ascii="Times New Roman" w:eastAsia="Times New Roman" w:hAnsi="Times New Roman" w:cs="Arial"/>
          <w:b/>
          <w:color w:val="000000"/>
          <w:lang w:eastAsia="pl-PL"/>
        </w:rPr>
        <w:t>W przypadku gdy Wykonawca będzie powiązany osobowo lub kapitałowo z Zamawiającym, Wykonawca zostanie wykluczony z postępowania</w:t>
      </w:r>
      <w:r>
        <w:rPr>
          <w:rFonts w:ascii="Times New Roman" w:eastAsia="Times New Roman" w:hAnsi="Times New Roman" w:cs="Arial"/>
          <w:color w:val="000000"/>
          <w:lang w:eastAsia="pl-PL"/>
        </w:rPr>
        <w:t>.</w:t>
      </w:r>
    </w:p>
    <w:p w14:paraId="48F8A2CE" w14:textId="77777777" w:rsidR="00F27864" w:rsidRDefault="00000000">
      <w:pPr>
        <w:pStyle w:val="Standard"/>
        <w:numPr>
          <w:ilvl w:val="0"/>
          <w:numId w:val="8"/>
        </w:numPr>
        <w:suppressAutoHyphens w:val="0"/>
        <w:spacing w:after="0"/>
        <w:ind w:left="0" w:firstLine="0"/>
        <w:jc w:val="both"/>
        <w:rPr>
          <w:rFonts w:ascii="Times New Roman" w:hAnsi="Times New Roman"/>
          <w:color w:val="000000"/>
        </w:rPr>
      </w:pPr>
      <w:bookmarkStart w:id="5" w:name="Bookmark4"/>
      <w:r>
        <w:rPr>
          <w:rFonts w:ascii="Times New Roman" w:eastAsia="Times New Roman" w:hAnsi="Times New Roman" w:cs="Arial"/>
          <w:color w:val="000000"/>
          <w:lang w:eastAsia="pl-PL"/>
        </w:rPr>
        <w:t xml:space="preserve">Potwierdzeniem braku powiązań osobowych lub kapitałowych jest złożenie przez Wykonawcę </w:t>
      </w:r>
      <w:bookmarkStart w:id="6" w:name="_Hlk209617947"/>
      <w:r>
        <w:rPr>
          <w:rFonts w:ascii="Times New Roman" w:eastAsia="Times New Roman" w:hAnsi="Times New Roman" w:cs="Arial"/>
          <w:b/>
          <w:color w:val="000000"/>
          <w:lang w:eastAsia="pl-PL"/>
        </w:rPr>
        <w:t>oświadczenia o braku powiązań osobowych lub kapitałowych</w:t>
      </w:r>
      <w:r>
        <w:rPr>
          <w:rFonts w:ascii="Times New Roman" w:eastAsia="Times New Roman" w:hAnsi="Times New Roman" w:cs="Arial"/>
          <w:color w:val="000000"/>
          <w:lang w:eastAsia="pl-PL"/>
        </w:rPr>
        <w:t xml:space="preserve"> </w:t>
      </w:r>
      <w:bookmarkEnd w:id="6"/>
      <w:r>
        <w:rPr>
          <w:rFonts w:ascii="Times New Roman" w:eastAsia="Times New Roman" w:hAnsi="Times New Roman" w:cs="Arial"/>
          <w:color w:val="000000"/>
          <w:lang w:eastAsia="pl-PL"/>
        </w:rPr>
        <w:t>(</w:t>
      </w:r>
      <w:r>
        <w:rPr>
          <w:rFonts w:ascii="Times New Roman" w:eastAsia="Times New Roman" w:hAnsi="Times New Roman" w:cs="Arial"/>
          <w:b/>
          <w:color w:val="000000"/>
          <w:lang w:eastAsia="pl-PL"/>
        </w:rPr>
        <w:t xml:space="preserve">Załącznik nr  2 </w:t>
      </w:r>
      <w:r>
        <w:rPr>
          <w:rFonts w:ascii="Times New Roman" w:eastAsia="Times New Roman" w:hAnsi="Times New Roman" w:cs="Arial"/>
          <w:color w:val="000000"/>
          <w:lang w:eastAsia="pl-PL"/>
        </w:rPr>
        <w:t>do niniejszego zapytania ofertowego).</w:t>
      </w:r>
      <w:bookmarkEnd w:id="5"/>
    </w:p>
    <w:p w14:paraId="058A8DF5" w14:textId="77777777" w:rsidR="00F27864" w:rsidRDefault="00000000">
      <w:pPr>
        <w:pStyle w:val="Standard"/>
        <w:numPr>
          <w:ilvl w:val="0"/>
          <w:numId w:val="8"/>
        </w:numPr>
        <w:suppressAutoHyphens w:val="0"/>
        <w:spacing w:after="0"/>
        <w:ind w:left="0" w:firstLine="0"/>
        <w:jc w:val="both"/>
        <w:rPr>
          <w:rFonts w:ascii="Times New Roman" w:hAnsi="Times New Roman"/>
          <w:color w:val="000000"/>
        </w:rPr>
      </w:pPr>
      <w:r>
        <w:rPr>
          <w:rFonts w:ascii="Times New Roman" w:eastAsia="Times New Roman" w:hAnsi="Times New Roman" w:cs="Arial"/>
          <w:color w:val="000000"/>
          <w:lang w:eastAsia="pl-PL"/>
        </w:rPr>
        <w:t xml:space="preserve">W postępowaniu nie mogą uczestniczyć Wykonawcy, którzy podlegają wykluczeniu z postępowania na podstawie </w:t>
      </w:r>
      <w:r>
        <w:rPr>
          <w:rFonts w:ascii="Times New Roman" w:hAnsi="Times New Roman" w:cs="Arial"/>
          <w:color w:val="000000"/>
        </w:rPr>
        <w:t xml:space="preserve"> </w:t>
      </w:r>
      <w:r>
        <w:rPr>
          <w:rFonts w:ascii="Times New Roman" w:eastAsia="Lucida Sans Unicode" w:hAnsi="Times New Roman" w:cs="Arial"/>
          <w:b/>
          <w:bCs/>
          <w:color w:val="000000"/>
          <w:lang w:eastAsia="hi-IN" w:bidi="hi-IN"/>
        </w:rPr>
        <w:t>art.7 ust.1  ustawy z dnia 13 kwietnia 2022 r. o szczególnych rozwiązaniach w zakresie przeciwdziałania wspieraniu agresji na Ukrainę oraz służących ochronie bezpieczeństwa narodowego ,która została w dniu 15 kwietnia 2022 r. ogłoszona w Dzienniku Ustaw pod poz. 835.</w:t>
      </w:r>
    </w:p>
    <w:p w14:paraId="2F74B0AB" w14:textId="77777777" w:rsidR="00F27864" w:rsidRDefault="00000000">
      <w:pPr>
        <w:pStyle w:val="Standard"/>
        <w:suppressAutoHyphens w:val="0"/>
        <w:spacing w:after="0"/>
        <w:jc w:val="both"/>
        <w:rPr>
          <w:rFonts w:ascii="Times New Roman" w:eastAsia="Lucida Sans Unicode" w:hAnsi="Times New Roman" w:cs="Arial"/>
          <w:color w:val="000000"/>
          <w:lang w:eastAsia="hi-IN" w:bidi="hi-IN"/>
        </w:rPr>
      </w:pPr>
      <w:r>
        <w:rPr>
          <w:rFonts w:ascii="Times New Roman" w:eastAsia="Lucida Sans Unicode" w:hAnsi="Times New Roman" w:cs="Arial"/>
          <w:color w:val="000000"/>
          <w:lang w:eastAsia="hi-IN" w:bidi="hi-IN"/>
        </w:rPr>
        <w:t>Z postępowania wyklucza się:</w:t>
      </w:r>
    </w:p>
    <w:p w14:paraId="2AAA6099" w14:textId="77777777" w:rsidR="00F27864" w:rsidRDefault="00000000">
      <w:pPr>
        <w:pStyle w:val="Standard"/>
        <w:spacing w:after="0"/>
        <w:jc w:val="both"/>
        <w:rPr>
          <w:rFonts w:ascii="Times New Roman" w:eastAsia="Lucida Sans Unicode" w:hAnsi="Times New Roman" w:cs="Arial"/>
          <w:color w:val="000000"/>
          <w:lang w:eastAsia="hi-IN" w:bidi="hi-IN"/>
        </w:rPr>
      </w:pPr>
      <w:r>
        <w:rPr>
          <w:rFonts w:ascii="Times New Roman" w:eastAsia="Lucida Sans Unicode" w:hAnsi="Times New Roman" w:cs="Arial"/>
          <w:color w:val="000000"/>
          <w:lang w:eastAsia="hi-IN" w:bidi="hi-IN"/>
        </w:rPr>
        <w:t>a)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65488434" w14:textId="77777777" w:rsidR="00F27864" w:rsidRDefault="00000000">
      <w:pPr>
        <w:pStyle w:val="Standard"/>
        <w:spacing w:after="0"/>
        <w:jc w:val="both"/>
        <w:rPr>
          <w:rFonts w:ascii="Times New Roman" w:eastAsia="Lucida Sans Unicode" w:hAnsi="Times New Roman" w:cs="Arial"/>
          <w:color w:val="000000"/>
          <w:lang w:eastAsia="hi-IN" w:bidi="hi-IN"/>
        </w:rPr>
      </w:pPr>
      <w:r>
        <w:rPr>
          <w:rFonts w:ascii="Times New Roman" w:eastAsia="Lucida Sans Unicode" w:hAnsi="Times New Roman" w:cs="Arial"/>
          <w:color w:val="000000"/>
          <w:lang w:eastAsia="hi-IN" w:bidi="hi-IN"/>
        </w:rPr>
        <w:t>b) wykonawcę oraz uczestnika konkursu, którego beneficjentem rzeczywistym w rozumieniu ustawy z dnia 1 marca 2018 r. o przeciwdziałaniu praniu pieniędzy oraz finansowaniu terroryzmu (Dz. U. z 2023 r. poz. 1124, 1285, 1723,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2A04A8B1" w14:textId="77777777" w:rsidR="00F27864" w:rsidRDefault="00000000">
      <w:pPr>
        <w:pStyle w:val="Standard"/>
        <w:spacing w:after="0"/>
        <w:jc w:val="both"/>
        <w:rPr>
          <w:rFonts w:ascii="Times New Roman" w:eastAsia="Lucida Sans Unicode" w:hAnsi="Times New Roman" w:cs="Arial"/>
          <w:color w:val="000000"/>
          <w:lang w:eastAsia="hi-IN" w:bidi="hi-IN"/>
        </w:rPr>
      </w:pPr>
      <w:r>
        <w:rPr>
          <w:rFonts w:ascii="Times New Roman" w:eastAsia="Lucida Sans Unicode" w:hAnsi="Times New Roman" w:cs="Arial"/>
          <w:color w:val="000000"/>
          <w:lang w:eastAsia="hi-IN" w:bidi="hi-IN"/>
        </w:rPr>
        <w:t>c) 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FC85410" w14:textId="77777777" w:rsidR="00F27864" w:rsidRDefault="00000000">
      <w:pPr>
        <w:pStyle w:val="Akapitzlist"/>
        <w:widowControl w:val="0"/>
        <w:numPr>
          <w:ilvl w:val="0"/>
          <w:numId w:val="8"/>
        </w:numPr>
        <w:spacing w:line="240" w:lineRule="auto"/>
        <w:ind w:left="0" w:firstLine="0"/>
        <w:jc w:val="both"/>
        <w:rPr>
          <w:color w:val="000000"/>
          <w:sz w:val="22"/>
          <w:szCs w:val="22"/>
        </w:rPr>
      </w:pPr>
      <w:r>
        <w:rPr>
          <w:rFonts w:cs="Arial"/>
          <w:color w:val="000000"/>
          <w:sz w:val="22"/>
          <w:szCs w:val="22"/>
        </w:rPr>
        <w:t xml:space="preserve">Wykonawca składa oświadczenie, że nie zachodzą w stosunku do niego przesłanki wykluczenia z postępowania na podstawie art. 7 ust. 1 ustawy z dnia 13 kwietnia 2022 r. o szczególnych rozwiązaniach w zakresie przeciwdziałania wspieraniu agresji na Ukrainę oraz służących ochronie bezpieczeństwa narodowego, stanowiące </w:t>
      </w:r>
      <w:r>
        <w:rPr>
          <w:rFonts w:cs="Arial"/>
          <w:b/>
          <w:bCs/>
          <w:color w:val="000000"/>
          <w:sz w:val="22"/>
          <w:szCs w:val="22"/>
        </w:rPr>
        <w:t>załącznik nr 4</w:t>
      </w:r>
      <w:r>
        <w:rPr>
          <w:rFonts w:cs="Arial"/>
          <w:color w:val="000000"/>
          <w:sz w:val="22"/>
          <w:szCs w:val="22"/>
        </w:rPr>
        <w:t xml:space="preserve"> do niniejszego zapytania ofertowego.</w:t>
      </w:r>
    </w:p>
    <w:p w14:paraId="134DA16A" w14:textId="77777777" w:rsidR="00F27864" w:rsidRDefault="00000000">
      <w:pPr>
        <w:pStyle w:val="Akapitzlist"/>
        <w:widowControl w:val="0"/>
        <w:numPr>
          <w:ilvl w:val="0"/>
          <w:numId w:val="8"/>
        </w:numPr>
        <w:spacing w:line="240" w:lineRule="auto"/>
        <w:ind w:left="0" w:firstLine="0"/>
        <w:jc w:val="both"/>
        <w:rPr>
          <w:rFonts w:cs="Arial"/>
          <w:color w:val="000000"/>
          <w:sz w:val="22"/>
          <w:szCs w:val="22"/>
        </w:rPr>
      </w:pPr>
      <w:r>
        <w:rPr>
          <w:rFonts w:cs="Arial"/>
          <w:color w:val="000000"/>
          <w:sz w:val="22"/>
          <w:szCs w:val="22"/>
        </w:rPr>
        <w:t>W przypadku złożenia oferty przez Wykonawcę wykluczonego na podstawie art. 7 ust. 1 ustawy z dnia 13 kwietnia 2022 r. o szczególnych rozwiązaniach w zakresie przeciwdziałania wspieraniu agresji na Ukrainę oraz służących ochronie bezpieczeństwa narodowego (Dz. U. poz. 835) Zamawiający ofertę ww. Wykonawcy odrzuci.</w:t>
      </w:r>
    </w:p>
    <w:p w14:paraId="24360A72" w14:textId="77777777" w:rsidR="00F27864" w:rsidRDefault="00F27864">
      <w:pPr>
        <w:pStyle w:val="Akapitzlist"/>
        <w:widowControl w:val="0"/>
        <w:spacing w:line="240" w:lineRule="auto"/>
        <w:ind w:left="0"/>
        <w:jc w:val="both"/>
        <w:rPr>
          <w:rFonts w:cs="Arial"/>
          <w:color w:val="000000"/>
          <w:sz w:val="22"/>
          <w:szCs w:val="22"/>
        </w:rPr>
      </w:pPr>
    </w:p>
    <w:p w14:paraId="483B6DF6" w14:textId="7DE60C96" w:rsidR="00F27864" w:rsidRPr="00407E58" w:rsidRDefault="00407E58" w:rsidP="00407E58">
      <w:pPr>
        <w:spacing w:line="240" w:lineRule="auto"/>
        <w:jc w:val="both"/>
        <w:rPr>
          <w:rFonts w:ascii="Times New Roman" w:hAnsi="Times New Roman"/>
          <w:b/>
          <w:bCs/>
          <w:color w:val="000000"/>
        </w:rPr>
      </w:pPr>
      <w:r w:rsidRPr="00407E58">
        <w:rPr>
          <w:rFonts w:ascii="Times New Roman" w:hAnsi="Times New Roman"/>
          <w:b/>
          <w:bCs/>
          <w:color w:val="000000"/>
        </w:rPr>
        <w:t>VII. Wykaz oświadczeń i dokumentów, jakie Wykonawca musi złożyć wraz z ofertą</w:t>
      </w:r>
    </w:p>
    <w:p w14:paraId="2AF65933" w14:textId="77777777" w:rsidR="00F27864" w:rsidRDefault="00F27864">
      <w:pPr>
        <w:pStyle w:val="Akapitzlist"/>
        <w:widowControl w:val="0"/>
        <w:spacing w:line="240" w:lineRule="auto"/>
        <w:ind w:left="1080"/>
        <w:jc w:val="both"/>
        <w:rPr>
          <w:rFonts w:cs="Arial"/>
          <w:color w:val="000000"/>
          <w:sz w:val="22"/>
          <w:szCs w:val="22"/>
        </w:rPr>
      </w:pPr>
    </w:p>
    <w:p w14:paraId="47C8C368" w14:textId="09579835" w:rsidR="00F27864" w:rsidRDefault="00000000">
      <w:pPr>
        <w:pStyle w:val="Default"/>
        <w:jc w:val="both"/>
        <w:rPr>
          <w:rFonts w:ascii="Times New Roman" w:hAnsi="Times New Roman"/>
          <w:sz w:val="22"/>
          <w:szCs w:val="22"/>
        </w:rPr>
      </w:pPr>
      <w:r>
        <w:rPr>
          <w:rFonts w:ascii="Times New Roman" w:hAnsi="Times New Roman" w:cs="Arial"/>
          <w:sz w:val="22"/>
          <w:szCs w:val="22"/>
        </w:rPr>
        <w:t xml:space="preserve">1) Formularz ofertowy – </w:t>
      </w:r>
      <w:r>
        <w:rPr>
          <w:rFonts w:ascii="Times New Roman" w:hAnsi="Times New Roman" w:cs="Arial"/>
          <w:b/>
          <w:bCs/>
          <w:sz w:val="22"/>
          <w:szCs w:val="22"/>
        </w:rPr>
        <w:t>załącznik nr 1</w:t>
      </w:r>
      <w:r>
        <w:rPr>
          <w:rFonts w:ascii="Times New Roman" w:hAnsi="Times New Roman" w:cs="Arial"/>
          <w:sz w:val="22"/>
          <w:szCs w:val="22"/>
        </w:rPr>
        <w:t xml:space="preserve"> wraz z </w:t>
      </w:r>
      <w:r>
        <w:rPr>
          <w:rFonts w:ascii="Times New Roman" w:hAnsi="Times New Roman" w:cs="Arial"/>
          <w:b/>
          <w:bCs/>
          <w:sz w:val="22"/>
          <w:szCs w:val="22"/>
        </w:rPr>
        <w:t>załącznikiem nr 1A</w:t>
      </w:r>
      <w:r w:rsidR="000C1CBB">
        <w:rPr>
          <w:rFonts w:ascii="Times New Roman" w:hAnsi="Times New Roman" w:cs="Arial"/>
          <w:b/>
          <w:bCs/>
          <w:sz w:val="22"/>
          <w:szCs w:val="22"/>
        </w:rPr>
        <w:t xml:space="preserve"> </w:t>
      </w:r>
      <w:r w:rsidR="000C1CBB" w:rsidRPr="000C1CBB">
        <w:rPr>
          <w:rFonts w:ascii="Times New Roman" w:hAnsi="Times New Roman" w:cs="Arial"/>
          <w:sz w:val="22"/>
          <w:szCs w:val="22"/>
        </w:rPr>
        <w:t>(część 1)</w:t>
      </w:r>
      <w:r w:rsidR="00157921" w:rsidRPr="000C1CBB">
        <w:rPr>
          <w:rFonts w:ascii="Times New Roman" w:hAnsi="Times New Roman" w:cs="Arial"/>
          <w:sz w:val="22"/>
          <w:szCs w:val="22"/>
        </w:rPr>
        <w:t xml:space="preserve"> </w:t>
      </w:r>
      <w:r w:rsidR="00157921">
        <w:rPr>
          <w:rFonts w:ascii="Times New Roman" w:hAnsi="Times New Roman" w:cs="Arial"/>
          <w:b/>
          <w:bCs/>
          <w:sz w:val="22"/>
          <w:szCs w:val="22"/>
        </w:rPr>
        <w:t>i 1 B</w:t>
      </w:r>
      <w:r>
        <w:rPr>
          <w:rFonts w:ascii="Times New Roman" w:hAnsi="Times New Roman" w:cs="Arial"/>
          <w:sz w:val="22"/>
          <w:szCs w:val="22"/>
        </w:rPr>
        <w:t xml:space="preserve"> </w:t>
      </w:r>
      <w:r w:rsidR="000C1CBB">
        <w:rPr>
          <w:rFonts w:ascii="Times New Roman" w:hAnsi="Times New Roman" w:cs="Arial"/>
          <w:sz w:val="22"/>
          <w:szCs w:val="22"/>
        </w:rPr>
        <w:t>(część 2)</w:t>
      </w:r>
      <w:r>
        <w:rPr>
          <w:rFonts w:ascii="Times New Roman" w:hAnsi="Times New Roman" w:cs="Arial"/>
          <w:sz w:val="22"/>
          <w:szCs w:val="22"/>
        </w:rPr>
        <w:t>– wymagane parametry techniczne;</w:t>
      </w:r>
    </w:p>
    <w:p w14:paraId="7BFD4A5D" w14:textId="77777777" w:rsidR="00F27864" w:rsidRDefault="00000000">
      <w:pPr>
        <w:pStyle w:val="Default"/>
        <w:jc w:val="both"/>
        <w:rPr>
          <w:rFonts w:ascii="Times New Roman" w:hAnsi="Times New Roman"/>
          <w:sz w:val="22"/>
          <w:szCs w:val="22"/>
        </w:rPr>
      </w:pPr>
      <w:r>
        <w:rPr>
          <w:rFonts w:ascii="Times New Roman" w:hAnsi="Times New Roman" w:cs="Arial"/>
          <w:sz w:val="22"/>
          <w:szCs w:val="22"/>
        </w:rPr>
        <w:t xml:space="preserve">2) </w:t>
      </w:r>
      <w:bookmarkStart w:id="7" w:name="Bookmark5"/>
      <w:r>
        <w:rPr>
          <w:rFonts w:ascii="Times New Roman" w:hAnsi="Times New Roman" w:cs="Arial"/>
          <w:sz w:val="22"/>
          <w:szCs w:val="22"/>
        </w:rPr>
        <w:t>Oświadczenie</w:t>
      </w:r>
      <w:r>
        <w:rPr>
          <w:rFonts w:ascii="Times New Roman" w:eastAsia="Times New Roman" w:hAnsi="Times New Roman" w:cs="Arial"/>
          <w:b/>
          <w:sz w:val="22"/>
          <w:szCs w:val="22"/>
          <w:lang w:eastAsia="pl-PL"/>
        </w:rPr>
        <w:t xml:space="preserve"> </w:t>
      </w:r>
      <w:r>
        <w:rPr>
          <w:rFonts w:ascii="Times New Roman" w:eastAsia="Times New Roman" w:hAnsi="Times New Roman" w:cs="Arial"/>
          <w:bCs/>
          <w:sz w:val="22"/>
          <w:szCs w:val="22"/>
          <w:lang w:eastAsia="pl-PL"/>
        </w:rPr>
        <w:t>o braku powiązań osobowych lub kapitałowych</w:t>
      </w:r>
      <w:bookmarkEnd w:id="7"/>
      <w:r>
        <w:rPr>
          <w:rFonts w:ascii="Times New Roman" w:hAnsi="Times New Roman" w:cs="Arial"/>
          <w:sz w:val="22"/>
          <w:szCs w:val="22"/>
        </w:rPr>
        <w:t xml:space="preserve"> –</w:t>
      </w:r>
      <w:r>
        <w:rPr>
          <w:rFonts w:ascii="Times New Roman" w:hAnsi="Times New Roman" w:cs="Arial"/>
          <w:b/>
          <w:bCs/>
          <w:sz w:val="22"/>
          <w:szCs w:val="22"/>
        </w:rPr>
        <w:t xml:space="preserve">załącznik nr 2 </w:t>
      </w:r>
      <w:r>
        <w:rPr>
          <w:rFonts w:ascii="Times New Roman" w:hAnsi="Times New Roman" w:cs="Arial"/>
          <w:sz w:val="22"/>
          <w:szCs w:val="22"/>
        </w:rPr>
        <w:t>do zapytania ofertowego;</w:t>
      </w:r>
    </w:p>
    <w:p w14:paraId="3F1ACCF8" w14:textId="77777777" w:rsidR="00F27864" w:rsidRDefault="00000000">
      <w:pPr>
        <w:pStyle w:val="Default"/>
        <w:jc w:val="both"/>
        <w:rPr>
          <w:rFonts w:ascii="Times New Roman" w:hAnsi="Times New Roman"/>
          <w:sz w:val="22"/>
          <w:szCs w:val="22"/>
        </w:rPr>
      </w:pPr>
      <w:r>
        <w:rPr>
          <w:rFonts w:ascii="Times New Roman" w:hAnsi="Times New Roman" w:cs="Arial"/>
          <w:sz w:val="22"/>
          <w:szCs w:val="22"/>
        </w:rPr>
        <w:t>3) Oświadczenie wykonawcy w zakresie wypełnienia obowiązków informacyjnych przewidzianych w art. 13 lub art. 14 RODO–</w:t>
      </w:r>
      <w:r>
        <w:rPr>
          <w:rFonts w:ascii="Times New Roman" w:hAnsi="Times New Roman" w:cs="Arial"/>
          <w:b/>
          <w:bCs/>
          <w:sz w:val="22"/>
          <w:szCs w:val="22"/>
        </w:rPr>
        <w:t>załącznik nr 3</w:t>
      </w:r>
      <w:r>
        <w:rPr>
          <w:rFonts w:ascii="Times New Roman" w:hAnsi="Times New Roman" w:cs="Arial"/>
          <w:sz w:val="22"/>
          <w:szCs w:val="22"/>
        </w:rPr>
        <w:t xml:space="preserve"> do zapytania ofertowego;</w:t>
      </w:r>
    </w:p>
    <w:p w14:paraId="492C55A5" w14:textId="289B6C49" w:rsidR="00DC4599" w:rsidRDefault="00000000">
      <w:pPr>
        <w:pStyle w:val="Default"/>
        <w:jc w:val="both"/>
        <w:rPr>
          <w:rFonts w:ascii="Times New Roman" w:hAnsi="Times New Roman"/>
          <w:sz w:val="22"/>
          <w:szCs w:val="22"/>
        </w:rPr>
      </w:pPr>
      <w:r>
        <w:rPr>
          <w:rFonts w:ascii="Times New Roman" w:hAnsi="Times New Roman" w:cs="Arial"/>
          <w:sz w:val="22"/>
          <w:szCs w:val="22"/>
        </w:rPr>
        <w:t>4) Oświadczenie Wykonawcy składane na podstawie art. 7 ust. 1 ustawy z dnia 13 kwietnia 2022 r. o szczególnych rozwiązaniach w zakresie przeciwdziałania wspieraniu agresji na Ukrainę oraz służących ochronie bezpieczeństwa narodowego (Dz. U. poz. 835)</w:t>
      </w:r>
      <w:r w:rsidR="00AD296D">
        <w:rPr>
          <w:rFonts w:ascii="Times New Roman" w:hAnsi="Times New Roman" w:cs="Arial"/>
          <w:sz w:val="22"/>
          <w:szCs w:val="22"/>
        </w:rPr>
        <w:t xml:space="preserve"> </w:t>
      </w:r>
      <w:r>
        <w:rPr>
          <w:rFonts w:ascii="Times New Roman" w:hAnsi="Times New Roman" w:cs="Arial"/>
          <w:sz w:val="22"/>
          <w:szCs w:val="22"/>
        </w:rPr>
        <w:t>–</w:t>
      </w:r>
      <w:r>
        <w:rPr>
          <w:rFonts w:ascii="Times New Roman" w:hAnsi="Times New Roman" w:cs="Arial"/>
          <w:b/>
          <w:bCs/>
          <w:sz w:val="22"/>
          <w:szCs w:val="22"/>
        </w:rPr>
        <w:t>załącznik nr 4</w:t>
      </w:r>
      <w:r>
        <w:rPr>
          <w:rFonts w:ascii="Times New Roman" w:hAnsi="Times New Roman" w:cs="Arial"/>
          <w:sz w:val="22"/>
          <w:szCs w:val="22"/>
        </w:rPr>
        <w:t xml:space="preserve"> do zapytania ofertowego.</w:t>
      </w:r>
    </w:p>
    <w:p w14:paraId="184EFFF6" w14:textId="579232BE" w:rsidR="00F27864" w:rsidRPr="00DC4599" w:rsidRDefault="00DC4599">
      <w:pPr>
        <w:pStyle w:val="Default"/>
        <w:jc w:val="both"/>
        <w:rPr>
          <w:rFonts w:ascii="Times New Roman" w:hAnsi="Times New Roman"/>
          <w:sz w:val="22"/>
          <w:szCs w:val="22"/>
        </w:rPr>
      </w:pPr>
      <w:r>
        <w:rPr>
          <w:rFonts w:ascii="Times New Roman" w:hAnsi="Times New Roman"/>
          <w:sz w:val="22"/>
          <w:szCs w:val="22"/>
        </w:rPr>
        <w:t xml:space="preserve">5) </w:t>
      </w:r>
      <w:r>
        <w:rPr>
          <w:rFonts w:ascii="Times New Roman" w:hAnsi="Times New Roman" w:cs="Arial"/>
          <w:sz w:val="22"/>
          <w:szCs w:val="22"/>
        </w:rPr>
        <w:t>w przypadku, gdy oferta wraz z załącznikami podpisywana jest przez pełnomocnika, tj. osobę, której umocowanie do reprezentowania Wykonawcy składającego ofertę nie wynika z właściwego rejestru, do oferty należy dołączyć stosowne pełnomocnictwo w oryginale lub uwierzytelnionej kopii poświadczonej za zgodność z oryginałem.</w:t>
      </w:r>
    </w:p>
    <w:p w14:paraId="29BE4288" w14:textId="77777777" w:rsidR="00F27864" w:rsidRDefault="00F27864">
      <w:pPr>
        <w:pStyle w:val="text"/>
        <w:shd w:val="clear" w:color="auto" w:fill="FFFFFF"/>
        <w:spacing w:before="0" w:after="0"/>
        <w:jc w:val="both"/>
        <w:rPr>
          <w:rFonts w:cs="Arial"/>
          <w:color w:val="000000"/>
          <w:spacing w:val="2"/>
          <w:sz w:val="22"/>
          <w:szCs w:val="22"/>
        </w:rPr>
      </w:pPr>
    </w:p>
    <w:p w14:paraId="030B1DCC" w14:textId="25A2AFF2" w:rsidR="00F27864" w:rsidRDefault="00407E58" w:rsidP="00407E58">
      <w:pPr>
        <w:pStyle w:val="Default"/>
        <w:rPr>
          <w:rFonts w:ascii="Times New Roman" w:hAnsi="Times New Roman" w:cs="Arial"/>
          <w:b/>
          <w:bCs/>
          <w:sz w:val="22"/>
          <w:szCs w:val="22"/>
        </w:rPr>
      </w:pPr>
      <w:r>
        <w:rPr>
          <w:rFonts w:ascii="Times New Roman" w:hAnsi="Times New Roman" w:cs="Arial"/>
          <w:b/>
          <w:bCs/>
          <w:sz w:val="22"/>
          <w:szCs w:val="22"/>
        </w:rPr>
        <w:lastRenderedPageBreak/>
        <w:t>VIII. Opis sposobu przygotowania oferty oraz forma jej składania</w:t>
      </w:r>
    </w:p>
    <w:p w14:paraId="5C82CC09" w14:textId="77777777" w:rsidR="00F27864" w:rsidRDefault="00F27864">
      <w:pPr>
        <w:pStyle w:val="Standard"/>
        <w:suppressAutoHyphens w:val="0"/>
        <w:spacing w:after="0"/>
        <w:rPr>
          <w:rFonts w:ascii="Times New Roman" w:hAnsi="Times New Roman" w:cs="Arial"/>
          <w:color w:val="000000"/>
        </w:rPr>
      </w:pPr>
    </w:p>
    <w:p w14:paraId="20DA6691" w14:textId="008953B2" w:rsidR="00F27864" w:rsidRDefault="00000000">
      <w:pPr>
        <w:pStyle w:val="text"/>
        <w:numPr>
          <w:ilvl w:val="0"/>
          <w:numId w:val="37"/>
        </w:numPr>
        <w:shd w:val="clear" w:color="auto" w:fill="FFFFFF"/>
        <w:spacing w:before="0" w:after="0"/>
        <w:ind w:left="0" w:firstLine="0"/>
        <w:jc w:val="both"/>
        <w:rPr>
          <w:color w:val="000000"/>
          <w:sz w:val="22"/>
          <w:szCs w:val="22"/>
        </w:rPr>
      </w:pPr>
      <w:r>
        <w:rPr>
          <w:rFonts w:cs="Arial"/>
          <w:color w:val="000000"/>
          <w:sz w:val="22"/>
          <w:szCs w:val="22"/>
        </w:rPr>
        <w:t>Oferta powinna być złożona na Formularzu ofertowym (załącznik nr 1 do zapytania ofertowego) na druku Zamawiającego</w:t>
      </w:r>
      <w:r w:rsidR="00581B8B">
        <w:rPr>
          <w:rFonts w:cs="Arial"/>
          <w:color w:val="000000"/>
          <w:sz w:val="22"/>
          <w:szCs w:val="22"/>
        </w:rPr>
        <w:t xml:space="preserve">. </w:t>
      </w:r>
      <w:r>
        <w:rPr>
          <w:rFonts w:eastAsia="Calibri" w:cs="Arial"/>
          <w:b/>
          <w:bCs/>
          <w:color w:val="000000"/>
          <w:sz w:val="22"/>
          <w:szCs w:val="22"/>
          <w:u w:val="single"/>
        </w:rPr>
        <w:t>Brak złożenia oferty zgodnej z drukiem Zamawiającego będzie skutkowało odrzuceniem oferty.</w:t>
      </w:r>
    </w:p>
    <w:p w14:paraId="759D855D" w14:textId="77777777" w:rsidR="00F27864" w:rsidRDefault="00000000">
      <w:pPr>
        <w:pStyle w:val="text"/>
        <w:numPr>
          <w:ilvl w:val="0"/>
          <w:numId w:val="10"/>
        </w:numPr>
        <w:shd w:val="clear" w:color="auto" w:fill="FFFFFF"/>
        <w:spacing w:before="0" w:after="0"/>
        <w:ind w:left="0" w:firstLine="0"/>
        <w:jc w:val="both"/>
        <w:rPr>
          <w:rFonts w:cs="Arial"/>
          <w:color w:val="000000"/>
          <w:sz w:val="22"/>
          <w:szCs w:val="22"/>
        </w:rPr>
      </w:pPr>
      <w:r>
        <w:rPr>
          <w:rFonts w:cs="Arial"/>
          <w:color w:val="000000"/>
          <w:sz w:val="22"/>
          <w:szCs w:val="22"/>
        </w:rPr>
        <w:t>Wszystkie dokumenty muszą być podpisane przez upoważnionego przedstawiciela Wykonawcy. Jeżeli uprawnienie do reprezentacji osoby podpisującej ofertę nie wynika z dokumentu rejestrowego, do oferty należy dołączyć  pełnomocnictwo w oryginale lub w postaci kopii poświadczonej za zgodność z oryginałem.</w:t>
      </w:r>
    </w:p>
    <w:p w14:paraId="371245EF" w14:textId="77777777" w:rsidR="00F27864" w:rsidRDefault="00000000">
      <w:pPr>
        <w:pStyle w:val="text"/>
        <w:numPr>
          <w:ilvl w:val="0"/>
          <w:numId w:val="10"/>
        </w:numPr>
        <w:shd w:val="clear" w:color="auto" w:fill="FFFFFF"/>
        <w:spacing w:before="0" w:after="0"/>
        <w:ind w:left="0" w:firstLine="0"/>
        <w:jc w:val="both"/>
        <w:rPr>
          <w:rFonts w:cs="Arial"/>
          <w:color w:val="000000"/>
          <w:sz w:val="22"/>
          <w:szCs w:val="22"/>
        </w:rPr>
      </w:pPr>
      <w:r>
        <w:rPr>
          <w:rFonts w:cs="Arial"/>
          <w:color w:val="000000"/>
          <w:sz w:val="22"/>
          <w:szCs w:val="22"/>
        </w:rPr>
        <w:t>Wykonawca może złożyć tylko jedną ofertę w postępowaniu.</w:t>
      </w:r>
    </w:p>
    <w:p w14:paraId="5311B31F" w14:textId="77777777" w:rsidR="00F27864" w:rsidRDefault="00000000">
      <w:pPr>
        <w:pStyle w:val="text"/>
        <w:numPr>
          <w:ilvl w:val="0"/>
          <w:numId w:val="10"/>
        </w:numPr>
        <w:shd w:val="clear" w:color="auto" w:fill="FFFFFF"/>
        <w:spacing w:before="0" w:after="0"/>
        <w:ind w:left="0" w:firstLine="0"/>
        <w:jc w:val="both"/>
        <w:rPr>
          <w:color w:val="000000"/>
          <w:sz w:val="22"/>
          <w:szCs w:val="22"/>
        </w:rPr>
      </w:pPr>
      <w:r>
        <w:rPr>
          <w:rFonts w:cs="Arial"/>
          <w:color w:val="000000"/>
          <w:sz w:val="22"/>
          <w:szCs w:val="22"/>
        </w:rPr>
        <w:t>Ofertę należy złożyć w formie elektronicznej i sporządzić w języku polskim. Dokumenty sporządzone w języku obcym muszą być złożone wraz z tłumaczeniem na język polski.</w:t>
      </w:r>
    </w:p>
    <w:p w14:paraId="6911892C" w14:textId="77777777" w:rsidR="00F27864" w:rsidRDefault="00000000">
      <w:pPr>
        <w:pStyle w:val="text"/>
        <w:numPr>
          <w:ilvl w:val="0"/>
          <w:numId w:val="10"/>
        </w:numPr>
        <w:shd w:val="clear" w:color="auto" w:fill="FFFFFF"/>
        <w:spacing w:before="0" w:after="0"/>
        <w:ind w:left="0" w:firstLine="0"/>
        <w:jc w:val="both"/>
        <w:rPr>
          <w:rFonts w:cs="Arial"/>
          <w:color w:val="000000"/>
          <w:sz w:val="22"/>
          <w:szCs w:val="22"/>
        </w:rPr>
      </w:pPr>
      <w:r>
        <w:rPr>
          <w:rFonts w:cs="Arial"/>
          <w:color w:val="000000"/>
          <w:sz w:val="22"/>
          <w:szCs w:val="22"/>
        </w:rPr>
        <w:t>Dokumenty muszą być złożone w oryginale. Oferta musi być opatrzona datą. Konieczne jest podpisanie dokumentów oraz ich zeskanowanie lub podpisanie podpisem elektronicznym..</w:t>
      </w:r>
    </w:p>
    <w:p w14:paraId="60C83FD0" w14:textId="77777777" w:rsidR="00F27864" w:rsidRDefault="00000000">
      <w:pPr>
        <w:pStyle w:val="text"/>
        <w:numPr>
          <w:ilvl w:val="0"/>
          <w:numId w:val="10"/>
        </w:numPr>
        <w:shd w:val="clear" w:color="auto" w:fill="FFFFFF"/>
        <w:spacing w:before="0" w:after="0"/>
        <w:ind w:left="0" w:firstLine="0"/>
        <w:jc w:val="both"/>
        <w:rPr>
          <w:rFonts w:cs="Arial"/>
          <w:color w:val="000000"/>
          <w:sz w:val="22"/>
          <w:szCs w:val="22"/>
        </w:rPr>
      </w:pPr>
      <w:r>
        <w:rPr>
          <w:rFonts w:cs="Arial"/>
          <w:color w:val="000000"/>
          <w:sz w:val="22"/>
          <w:szCs w:val="22"/>
        </w:rPr>
        <w:t>Stawki podatku VAT należy naliczyć zgodnie z obowiązującymi przepisami. Wykonawca powinien sporządzić ofertę podając cenę netto, należny podatek VAT i cenę brutto.</w:t>
      </w:r>
    </w:p>
    <w:p w14:paraId="7D44FECD" w14:textId="77777777" w:rsidR="00F27864" w:rsidRDefault="00000000">
      <w:pPr>
        <w:pStyle w:val="text"/>
        <w:numPr>
          <w:ilvl w:val="0"/>
          <w:numId w:val="10"/>
        </w:numPr>
        <w:shd w:val="clear" w:color="auto" w:fill="FFFFFF"/>
        <w:spacing w:before="0" w:after="0"/>
        <w:ind w:left="0" w:firstLine="0"/>
        <w:jc w:val="both"/>
        <w:rPr>
          <w:color w:val="000000"/>
          <w:sz w:val="22"/>
          <w:szCs w:val="22"/>
        </w:rPr>
      </w:pPr>
      <w:r>
        <w:rPr>
          <w:rFonts w:cs="Arial"/>
          <w:b/>
          <w:bCs/>
          <w:color w:val="000000"/>
          <w:sz w:val="22"/>
          <w:szCs w:val="22"/>
        </w:rPr>
        <w:t xml:space="preserve">Ofertę należy złożyć drogą elektroniczną poprzez wysłanie oferty za pośrednictwem Bazy Konkurencyjności – BK2021 </w:t>
      </w:r>
      <w:r>
        <w:rPr>
          <w:rFonts w:cs="Arial"/>
          <w:color w:val="000000"/>
          <w:sz w:val="22"/>
          <w:szCs w:val="22"/>
        </w:rPr>
        <w:t>(strony internetowej https://bazakonkurencyjnosci.funduszeeuropejskie.gov.pl/) (pod numerem ogłoszenia Wnioskodawcy). Wymagane załączniki powinny zostać uzupełnione, podpisane a następnie zeskanowane w sposób czytelny i po zeskanowaniu przesłane w formie elektronicznej lub podpisane podpisem elektronicznym.</w:t>
      </w:r>
    </w:p>
    <w:p w14:paraId="5AF0026C" w14:textId="77777777" w:rsidR="00F27864" w:rsidRDefault="00000000">
      <w:pPr>
        <w:pStyle w:val="text"/>
        <w:numPr>
          <w:ilvl w:val="0"/>
          <w:numId w:val="10"/>
        </w:numPr>
        <w:shd w:val="clear" w:color="auto" w:fill="FFFFFF"/>
        <w:spacing w:before="0" w:after="0"/>
        <w:ind w:left="0" w:firstLine="0"/>
        <w:jc w:val="both"/>
        <w:rPr>
          <w:rFonts w:cs="Arial"/>
          <w:color w:val="000000"/>
          <w:sz w:val="22"/>
          <w:szCs w:val="22"/>
        </w:rPr>
      </w:pPr>
      <w:r>
        <w:rPr>
          <w:rFonts w:cs="Arial"/>
          <w:color w:val="000000"/>
          <w:sz w:val="22"/>
          <w:szCs w:val="22"/>
        </w:rPr>
        <w:t>Złożenie oferty z pominięciem Bazy Konkurencyjności będzie skutkowało odrzuceniem oferty z przyczyn formalnych.</w:t>
      </w:r>
    </w:p>
    <w:p w14:paraId="4499BE21" w14:textId="77777777" w:rsidR="00F27864" w:rsidRDefault="00F27864">
      <w:pPr>
        <w:pStyle w:val="text"/>
        <w:shd w:val="clear" w:color="auto" w:fill="FFFFFF"/>
        <w:spacing w:before="0" w:after="0"/>
        <w:jc w:val="both"/>
        <w:rPr>
          <w:rFonts w:cs="Arial"/>
          <w:color w:val="000000"/>
          <w:sz w:val="22"/>
          <w:szCs w:val="22"/>
        </w:rPr>
      </w:pPr>
    </w:p>
    <w:p w14:paraId="591FCA1C" w14:textId="77777777" w:rsidR="00F27864" w:rsidRDefault="00F27864">
      <w:pPr>
        <w:pStyle w:val="Default"/>
        <w:rPr>
          <w:rFonts w:ascii="Times New Roman" w:hAnsi="Times New Roman" w:cs="Arial"/>
          <w:sz w:val="22"/>
          <w:szCs w:val="22"/>
        </w:rPr>
      </w:pPr>
    </w:p>
    <w:p w14:paraId="33997102" w14:textId="485B0A1E" w:rsidR="00F27864" w:rsidRDefault="00407E58" w:rsidP="00407E58">
      <w:pPr>
        <w:pStyle w:val="text"/>
        <w:shd w:val="clear" w:color="auto" w:fill="FFFFFF"/>
        <w:spacing w:before="0" w:after="0"/>
        <w:jc w:val="both"/>
        <w:rPr>
          <w:color w:val="000000"/>
          <w:sz w:val="22"/>
          <w:szCs w:val="22"/>
        </w:rPr>
      </w:pPr>
      <w:r>
        <w:rPr>
          <w:rFonts w:cs="Arial"/>
          <w:b/>
          <w:bCs/>
          <w:color w:val="000000"/>
          <w:spacing w:val="2"/>
          <w:sz w:val="22"/>
          <w:szCs w:val="22"/>
        </w:rPr>
        <w:t>IX. Termin związania ofertą:</w:t>
      </w:r>
      <w:r>
        <w:rPr>
          <w:rFonts w:cs="Arial"/>
          <w:color w:val="000000"/>
          <w:spacing w:val="2"/>
          <w:sz w:val="22"/>
          <w:szCs w:val="22"/>
        </w:rPr>
        <w:t xml:space="preserve"> Wykonawca pozostaje związany ofertą przez okres 30 dni.</w:t>
      </w:r>
    </w:p>
    <w:p w14:paraId="20913597" w14:textId="77777777" w:rsidR="00F27864" w:rsidRDefault="00000000">
      <w:pPr>
        <w:pStyle w:val="text"/>
        <w:shd w:val="clear" w:color="auto" w:fill="FFFFFF"/>
        <w:spacing w:before="0" w:after="0"/>
        <w:jc w:val="both"/>
        <w:rPr>
          <w:rFonts w:cs="Arial"/>
          <w:color w:val="000000"/>
          <w:spacing w:val="2"/>
          <w:sz w:val="22"/>
          <w:szCs w:val="22"/>
        </w:rPr>
      </w:pPr>
      <w:r>
        <w:rPr>
          <w:rFonts w:cs="Arial"/>
          <w:color w:val="000000"/>
          <w:spacing w:val="2"/>
          <w:sz w:val="22"/>
          <w:szCs w:val="22"/>
        </w:rPr>
        <w:t>Bieg terminu rozpoczyna się wraz z upływem terminu składania ofert.</w:t>
      </w:r>
    </w:p>
    <w:p w14:paraId="7DC1AFDA" w14:textId="77777777" w:rsidR="00F27864" w:rsidRDefault="00F27864">
      <w:pPr>
        <w:pStyle w:val="text"/>
        <w:shd w:val="clear" w:color="auto" w:fill="FFFFFF"/>
        <w:spacing w:before="0" w:after="0"/>
        <w:jc w:val="both"/>
        <w:rPr>
          <w:rFonts w:cs="Arial"/>
          <w:color w:val="000000"/>
          <w:spacing w:val="2"/>
          <w:sz w:val="22"/>
          <w:szCs w:val="22"/>
        </w:rPr>
      </w:pPr>
    </w:p>
    <w:p w14:paraId="0A8441C6" w14:textId="77777777" w:rsidR="00F27864" w:rsidRDefault="00F27864">
      <w:pPr>
        <w:pStyle w:val="text"/>
        <w:shd w:val="clear" w:color="auto" w:fill="FFFFFF"/>
        <w:spacing w:before="0" w:after="0"/>
        <w:jc w:val="both"/>
        <w:rPr>
          <w:rFonts w:cs="Arial"/>
          <w:color w:val="000000"/>
          <w:spacing w:val="2"/>
          <w:sz w:val="22"/>
          <w:szCs w:val="22"/>
        </w:rPr>
      </w:pPr>
    </w:p>
    <w:p w14:paraId="0EDBFAE9" w14:textId="2EEDE4B1" w:rsidR="00F27864" w:rsidRDefault="00407E58" w:rsidP="00407E58">
      <w:pPr>
        <w:pStyle w:val="Akapitzlist"/>
        <w:spacing w:line="240" w:lineRule="auto"/>
        <w:ind w:left="0"/>
        <w:jc w:val="both"/>
        <w:rPr>
          <w:rFonts w:eastAsia="Lucida Sans Unicode" w:cs="Arial"/>
          <w:b/>
          <w:bCs/>
          <w:color w:val="000000"/>
          <w:sz w:val="22"/>
          <w:szCs w:val="22"/>
          <w:lang w:eastAsia="hi-IN" w:bidi="hi-IN"/>
        </w:rPr>
      </w:pPr>
      <w:r>
        <w:rPr>
          <w:rFonts w:eastAsia="Lucida Sans Unicode" w:cs="Arial"/>
          <w:b/>
          <w:bCs/>
          <w:color w:val="000000"/>
          <w:sz w:val="22"/>
          <w:szCs w:val="22"/>
          <w:lang w:eastAsia="hi-IN" w:bidi="hi-IN"/>
        </w:rPr>
        <w:t>X. Sposób obliczenia ceny oferty.</w:t>
      </w:r>
    </w:p>
    <w:p w14:paraId="2835760B" w14:textId="77777777" w:rsidR="00F27864" w:rsidRDefault="00F27864">
      <w:pPr>
        <w:pStyle w:val="Akapitzlist"/>
        <w:spacing w:line="240" w:lineRule="auto"/>
        <w:ind w:left="0"/>
        <w:jc w:val="both"/>
        <w:rPr>
          <w:rFonts w:eastAsia="Lucida Sans Unicode" w:cs="Arial"/>
          <w:b/>
          <w:bCs/>
          <w:color w:val="000000"/>
          <w:sz w:val="22"/>
          <w:szCs w:val="22"/>
          <w:lang w:eastAsia="hi-IN" w:bidi="hi-IN"/>
        </w:rPr>
      </w:pPr>
    </w:p>
    <w:p w14:paraId="25FE3CB8" w14:textId="77777777" w:rsidR="00F27864" w:rsidRDefault="00000000">
      <w:pPr>
        <w:pStyle w:val="Standard"/>
        <w:spacing w:after="0"/>
        <w:jc w:val="both"/>
        <w:rPr>
          <w:rFonts w:ascii="Times New Roman" w:hAnsi="Times New Roman"/>
          <w:color w:val="000000"/>
        </w:rPr>
      </w:pPr>
      <w:r>
        <w:rPr>
          <w:rFonts w:ascii="Times New Roman" w:hAnsi="Times New Roman" w:cs="Arial"/>
          <w:color w:val="000000"/>
        </w:rPr>
        <w:t>1.Obowiązującym wynagrodzeniem w niniejszym postępowaniu jest wynagrodzenie ryczałtowe, o którym mowa w art. 632 ustawy z dnia 23 kwietnia 1964 r. Kodeks cywilny (t. jedn. Dz.U. z 2025 r. poz. 1071).</w:t>
      </w:r>
    </w:p>
    <w:p w14:paraId="256C2594" w14:textId="77777777" w:rsidR="00F27864" w:rsidRDefault="00000000">
      <w:pPr>
        <w:pStyle w:val="Standard"/>
        <w:suppressAutoHyphens w:val="0"/>
        <w:spacing w:after="0"/>
        <w:jc w:val="both"/>
        <w:rPr>
          <w:rFonts w:ascii="Times New Roman" w:eastAsia="Times New Roman" w:hAnsi="Times New Roman" w:cs="Arial"/>
          <w:i/>
          <w:iCs/>
          <w:color w:val="000000"/>
          <w:lang w:eastAsia="pl-PL"/>
        </w:rPr>
      </w:pPr>
      <w:r>
        <w:rPr>
          <w:rFonts w:ascii="Times New Roman" w:eastAsia="Times New Roman" w:hAnsi="Times New Roman" w:cs="Arial"/>
          <w:i/>
          <w:iCs/>
          <w:color w:val="000000"/>
          <w:lang w:eastAsia="pl-PL"/>
        </w:rPr>
        <w:t>§ 1. Jeżeli strony umówiły się o wynagrodzenie ryczałtowe, przyjmujący zamówienie nie może żądać podwyższenia wynagrodzenia, chociażby w czasie zawarcia umowy nie można było przewidzieć rozmiaru lub kosztów prac.</w:t>
      </w:r>
    </w:p>
    <w:p w14:paraId="40EA6439" w14:textId="77777777" w:rsidR="00F27864" w:rsidRPr="000C1CBB" w:rsidRDefault="00000000">
      <w:pPr>
        <w:pStyle w:val="Standard"/>
        <w:suppressAutoHyphens w:val="0"/>
        <w:spacing w:after="0"/>
        <w:jc w:val="both"/>
        <w:rPr>
          <w:rFonts w:ascii="Times New Roman" w:eastAsia="Times New Roman" w:hAnsi="Times New Roman" w:cs="Times New Roman"/>
          <w:i/>
          <w:iCs/>
          <w:color w:val="000000"/>
          <w:lang w:eastAsia="pl-PL"/>
        </w:rPr>
      </w:pPr>
      <w:r w:rsidRPr="000C1CBB">
        <w:rPr>
          <w:rFonts w:ascii="Times New Roman" w:eastAsia="Times New Roman" w:hAnsi="Times New Roman" w:cs="Times New Roman"/>
          <w:i/>
          <w:iCs/>
          <w:color w:val="000000"/>
          <w:lang w:eastAsia="pl-PL"/>
        </w:rPr>
        <w:t>§ 2. Jeżeli jednak wskutek zmiany stosunków, której nie można było przewidzieć, wykonanie dzieła groziłoby przyjmującemu zamówienie rażącą stratą, sąd może podwyższyć ryczałt lub rozwiązać umowę.</w:t>
      </w:r>
    </w:p>
    <w:p w14:paraId="2AE09101" w14:textId="77777777" w:rsidR="000C1CBB" w:rsidRPr="000C1CBB" w:rsidRDefault="000C1CBB" w:rsidP="000C1CBB">
      <w:pPr>
        <w:pStyle w:val="Standard"/>
        <w:suppressAutoHyphens w:val="0"/>
        <w:spacing w:after="0"/>
        <w:jc w:val="both"/>
        <w:rPr>
          <w:rFonts w:ascii="Times New Roman" w:eastAsia="Times New Roman" w:hAnsi="Times New Roman" w:cs="Times New Roman"/>
          <w:color w:val="000000"/>
          <w:lang w:eastAsia="pl-PL"/>
        </w:rPr>
      </w:pPr>
      <w:r w:rsidRPr="000C1CBB">
        <w:rPr>
          <w:rFonts w:ascii="Times New Roman" w:eastAsia="Times New Roman" w:hAnsi="Times New Roman" w:cs="Times New Roman"/>
          <w:color w:val="000000"/>
          <w:lang w:eastAsia="pl-PL"/>
        </w:rPr>
        <w:t>2. Ceną oferty będzie wynagrodzenie ryczałtowe za wykonanie zamówienia.</w:t>
      </w:r>
    </w:p>
    <w:p w14:paraId="3C8B4C17" w14:textId="7E52DF96" w:rsidR="000C1CBB" w:rsidRDefault="000C1CBB" w:rsidP="000C1CBB">
      <w:pPr>
        <w:pStyle w:val="Standard"/>
        <w:suppressAutoHyphens w:val="0"/>
        <w:spacing w:after="0"/>
        <w:jc w:val="both"/>
        <w:rPr>
          <w:rFonts w:ascii="Times New Roman" w:eastAsia="Times New Roman" w:hAnsi="Times New Roman" w:cs="Arial"/>
          <w:color w:val="000000"/>
          <w:lang w:eastAsia="pl-PL"/>
        </w:rPr>
      </w:pPr>
      <w:r w:rsidRPr="000C1CBB">
        <w:rPr>
          <w:rFonts w:ascii="Times New Roman" w:eastAsia="Times New Roman" w:hAnsi="Times New Roman" w:cs="Times New Roman"/>
          <w:color w:val="000000"/>
          <w:lang w:eastAsia="pl-PL"/>
        </w:rPr>
        <w:t xml:space="preserve">3. </w:t>
      </w:r>
      <w:r w:rsidRPr="00F50A50">
        <w:rPr>
          <w:rFonts w:ascii="Times New Roman" w:hAnsi="Times New Roman" w:cs="Times New Roman"/>
          <w:b/>
          <w:bCs/>
          <w:i/>
          <w:u w:val="single"/>
        </w:rPr>
        <w:t>Należy wypełnić tabelę, w zależności, na którą część Wykonawca składa ofertę</w:t>
      </w:r>
      <w:r w:rsidRPr="00F50A50">
        <w:rPr>
          <w:rFonts w:ascii="Times New Roman" w:hAnsi="Times New Roman" w:cs="Times New Roman"/>
          <w:b/>
          <w:bCs/>
          <w:u w:val="single"/>
        </w:rPr>
        <w:t>.</w:t>
      </w:r>
    </w:p>
    <w:p w14:paraId="40CC2B50" w14:textId="7A53AD84" w:rsidR="00F27864" w:rsidRDefault="000C1CBB">
      <w:pPr>
        <w:pStyle w:val="Standard"/>
        <w:spacing w:after="0"/>
        <w:jc w:val="both"/>
        <w:rPr>
          <w:rFonts w:ascii="Times New Roman" w:eastAsia="Times New Roman" w:hAnsi="Times New Roman" w:cs="Arial"/>
          <w:color w:val="000000"/>
          <w:lang w:eastAsia="ar-SA"/>
        </w:rPr>
      </w:pPr>
      <w:r>
        <w:rPr>
          <w:rFonts w:ascii="Times New Roman" w:eastAsia="Times New Roman" w:hAnsi="Times New Roman" w:cs="Arial"/>
          <w:color w:val="000000"/>
          <w:lang w:eastAsia="ar-SA"/>
        </w:rPr>
        <w:t xml:space="preserve">4. Wykonawca powinien podać cenę oferty na formularzu oferty stanowiącym załącznik nr 1 do Zapytania ofertowego.  </w:t>
      </w:r>
    </w:p>
    <w:p w14:paraId="73A6778C" w14:textId="36F805CC" w:rsidR="00F27864" w:rsidRDefault="000C1CBB">
      <w:pPr>
        <w:pStyle w:val="Textbody"/>
        <w:suppressAutoHyphens w:val="0"/>
        <w:spacing w:after="0"/>
        <w:rPr>
          <w:color w:val="000000"/>
          <w:sz w:val="22"/>
          <w:szCs w:val="22"/>
        </w:rPr>
      </w:pPr>
      <w:r>
        <w:rPr>
          <w:rFonts w:cs="Arial"/>
          <w:color w:val="000000"/>
          <w:sz w:val="22"/>
          <w:szCs w:val="22"/>
        </w:rPr>
        <w:t xml:space="preserve">5. </w:t>
      </w:r>
      <w:r>
        <w:rPr>
          <w:rFonts w:cs="Arial"/>
          <w:color w:val="000000"/>
          <w:sz w:val="22"/>
          <w:szCs w:val="22"/>
          <w:lang w:eastAsia="pl-PL"/>
        </w:rPr>
        <w:t>Podając cenę oferty należy uwzględnić wszystkie elementy związane z prawidłową i terminową realizacją przedmiotu zamówienia, w oparciu o informacje zawarte w niniejszym zapytaniu oraz załącznikach do niniejszego zapytania.</w:t>
      </w:r>
    </w:p>
    <w:p w14:paraId="54452DBE" w14:textId="694C1EB5" w:rsidR="00F27864" w:rsidRDefault="000C1CBB">
      <w:pPr>
        <w:pStyle w:val="Textbody"/>
        <w:suppressAutoHyphens w:val="0"/>
        <w:spacing w:after="0"/>
        <w:rPr>
          <w:rFonts w:cs="Arial"/>
          <w:color w:val="000000"/>
          <w:sz w:val="22"/>
          <w:szCs w:val="22"/>
        </w:rPr>
      </w:pPr>
      <w:r>
        <w:rPr>
          <w:rFonts w:cs="Arial"/>
          <w:color w:val="000000"/>
          <w:sz w:val="22"/>
          <w:szCs w:val="22"/>
        </w:rPr>
        <w:t>6. Cena oferty powinna być wartością wyrażoną w jednostkach pieniężnych cyfrowo i słownie, w walucie polskiej, z dokładnością do dwóch miejsc po przecinku, zgodnie z obowiązującą ustawą z dnia 9 maja 2014 r. o informowaniu o cenach towarów i usług (t. jedn. Dz. U. z 2023 r. poz. 168). Zaokrąglenia cen w złotych należy dokonać do dwóch miejsc po przecinku według zasady, że trzecia cyfra po przecinku od 5 w górę powoduje zaokrąglenie drugiej cyfry po przecinku w górę o 1. Jeśli trzecia cyfra po przecinku jest niższa od 5 zostaje skreślona, a druga cyfra po przecinku nie ulegnie zmianie.</w:t>
      </w:r>
    </w:p>
    <w:p w14:paraId="7CF8C3D6" w14:textId="50FB4CB9" w:rsidR="00F27864" w:rsidRDefault="000C1CBB">
      <w:pPr>
        <w:pStyle w:val="Standard"/>
        <w:spacing w:after="0"/>
        <w:jc w:val="both"/>
        <w:rPr>
          <w:rFonts w:ascii="Times New Roman" w:hAnsi="Times New Roman"/>
          <w:color w:val="000000"/>
        </w:rPr>
      </w:pPr>
      <w:r>
        <w:rPr>
          <w:rFonts w:ascii="Times New Roman" w:eastAsia="Times New Roman" w:hAnsi="Times New Roman" w:cs="Arial"/>
          <w:color w:val="000000"/>
          <w:lang w:eastAsia="ar-SA"/>
        </w:rPr>
        <w:t xml:space="preserve">7. </w:t>
      </w:r>
      <w:r>
        <w:rPr>
          <w:rFonts w:ascii="Times New Roman" w:eastAsia="Times New Roman" w:hAnsi="Times New Roman" w:cs="Arial"/>
          <w:color w:val="000000"/>
          <w:u w:val="single"/>
          <w:lang w:eastAsia="ar-SA"/>
        </w:rPr>
        <w:t>Wykonawca poda w Formularzu Ofertowym stawkę podatku od towarów i usług (VAT) właściwą dla Przedmiotu Zamówienia, obowiązującą według stanu prawnego na dzień składania ofert. Jeżeli Wykonawca jest zwolniony lub stosuje inną stawkę VAT, niż obowiązująca na terenie RP obowiązany jest wskazać w formularzu ofertowym jej wysokość oraz powód stosowania w oferowanej wysokości.</w:t>
      </w:r>
    </w:p>
    <w:p w14:paraId="6E7DE592" w14:textId="77777777" w:rsidR="00F27864" w:rsidRDefault="00F27864">
      <w:pPr>
        <w:pStyle w:val="text"/>
        <w:shd w:val="clear" w:color="auto" w:fill="FFFFFF"/>
        <w:spacing w:before="0" w:after="0"/>
        <w:jc w:val="both"/>
        <w:rPr>
          <w:rFonts w:cs="Arial"/>
          <w:color w:val="000000"/>
          <w:spacing w:val="2"/>
          <w:sz w:val="22"/>
          <w:szCs w:val="22"/>
        </w:rPr>
      </w:pPr>
    </w:p>
    <w:p w14:paraId="6EDD038E" w14:textId="77777777" w:rsidR="00F27864" w:rsidRDefault="00F27864">
      <w:pPr>
        <w:pStyle w:val="Default"/>
        <w:jc w:val="both"/>
        <w:rPr>
          <w:rFonts w:ascii="Times New Roman" w:hAnsi="Times New Roman" w:cs="Arial"/>
          <w:sz w:val="22"/>
          <w:szCs w:val="22"/>
        </w:rPr>
      </w:pPr>
    </w:p>
    <w:p w14:paraId="0AEB70F0" w14:textId="035E9B66" w:rsidR="00C5271F" w:rsidRDefault="00407E58" w:rsidP="00407E58">
      <w:pPr>
        <w:pStyle w:val="Default"/>
        <w:rPr>
          <w:rFonts w:ascii="Times New Roman" w:hAnsi="Times New Roman" w:cs="Arial"/>
          <w:b/>
          <w:bCs/>
          <w:sz w:val="22"/>
          <w:szCs w:val="22"/>
        </w:rPr>
      </w:pPr>
      <w:r>
        <w:rPr>
          <w:rFonts w:ascii="Times New Roman" w:hAnsi="Times New Roman" w:cs="Arial"/>
          <w:b/>
          <w:bCs/>
          <w:sz w:val="22"/>
          <w:szCs w:val="22"/>
        </w:rPr>
        <w:t>XI. Kryteria oceny ofert i ich znaczenie (waga)</w:t>
      </w:r>
    </w:p>
    <w:p w14:paraId="50EB9B4E" w14:textId="2DB70F50" w:rsidR="000C1CBB" w:rsidRDefault="000C1CBB" w:rsidP="000C1CBB">
      <w:pPr>
        <w:pStyle w:val="Default"/>
        <w:rPr>
          <w:rFonts w:ascii="Times New Roman" w:hAnsi="Times New Roman" w:cs="Arial"/>
          <w:b/>
          <w:bCs/>
          <w:sz w:val="22"/>
          <w:szCs w:val="22"/>
        </w:rPr>
      </w:pPr>
      <w:r>
        <w:rPr>
          <w:rFonts w:ascii="Times New Roman" w:hAnsi="Times New Roman" w:cs="Arial"/>
          <w:b/>
          <w:bCs/>
          <w:sz w:val="22"/>
          <w:szCs w:val="22"/>
        </w:rPr>
        <w:t>Kryteria oceny ofert dla 1 i 2 części:</w:t>
      </w:r>
    </w:p>
    <w:p w14:paraId="7C3B72ED" w14:textId="0E73C8CF" w:rsidR="00F27864" w:rsidRPr="00C5271F" w:rsidRDefault="00000000" w:rsidP="00C5271F">
      <w:pPr>
        <w:pStyle w:val="Default"/>
        <w:rPr>
          <w:rFonts w:ascii="Times New Roman" w:hAnsi="Times New Roman" w:cs="Arial"/>
          <w:b/>
          <w:bCs/>
          <w:sz w:val="22"/>
          <w:szCs w:val="22"/>
        </w:rPr>
      </w:pPr>
      <w:r w:rsidRPr="00C5271F">
        <w:rPr>
          <w:rFonts w:ascii="Times New Roman" w:hAnsi="Times New Roman" w:cs="Arial"/>
          <w:sz w:val="22"/>
          <w:szCs w:val="22"/>
        </w:rPr>
        <w:t>Zamawiający wybierze ofertę najkorzystniejszą zgodnie z poniższymi kryteriami:</w:t>
      </w:r>
    </w:p>
    <w:p w14:paraId="0FB4E8D5" w14:textId="232FB7A9" w:rsidR="00F27864" w:rsidRDefault="00000000">
      <w:pPr>
        <w:pStyle w:val="Default"/>
        <w:numPr>
          <w:ilvl w:val="0"/>
          <w:numId w:val="38"/>
        </w:numPr>
        <w:rPr>
          <w:rFonts w:ascii="Times New Roman" w:hAnsi="Times New Roman"/>
          <w:sz w:val="22"/>
          <w:szCs w:val="22"/>
        </w:rPr>
      </w:pPr>
      <w:r>
        <w:rPr>
          <w:rFonts w:ascii="Times New Roman" w:hAnsi="Times New Roman" w:cs="Arial"/>
          <w:b/>
          <w:bCs/>
          <w:sz w:val="22"/>
          <w:szCs w:val="22"/>
        </w:rPr>
        <w:t>Cena (C)</w:t>
      </w:r>
      <w:r>
        <w:rPr>
          <w:rFonts w:ascii="Times New Roman" w:hAnsi="Times New Roman" w:cs="Arial"/>
          <w:sz w:val="22"/>
          <w:szCs w:val="22"/>
        </w:rPr>
        <w:t xml:space="preserve"> – waga </w:t>
      </w:r>
      <w:r w:rsidR="004B5BF5">
        <w:rPr>
          <w:rFonts w:ascii="Times New Roman" w:hAnsi="Times New Roman" w:cs="Arial"/>
          <w:sz w:val="22"/>
          <w:szCs w:val="22"/>
        </w:rPr>
        <w:t>6</w:t>
      </w:r>
      <w:r>
        <w:rPr>
          <w:rFonts w:ascii="Times New Roman" w:hAnsi="Times New Roman" w:cs="Arial"/>
          <w:sz w:val="22"/>
          <w:szCs w:val="22"/>
        </w:rPr>
        <w:t xml:space="preserve">0 – ocenie podlega cena (waga </w:t>
      </w:r>
      <w:r w:rsidR="00DC4599">
        <w:rPr>
          <w:rFonts w:ascii="Times New Roman" w:hAnsi="Times New Roman" w:cs="Arial"/>
          <w:sz w:val="22"/>
          <w:szCs w:val="22"/>
        </w:rPr>
        <w:t>6</w:t>
      </w:r>
      <w:r>
        <w:rPr>
          <w:rFonts w:ascii="Times New Roman" w:hAnsi="Times New Roman" w:cs="Arial"/>
          <w:sz w:val="22"/>
          <w:szCs w:val="22"/>
        </w:rPr>
        <w:t>0 pkt)</w:t>
      </w:r>
    </w:p>
    <w:p w14:paraId="2A54FB3D"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lastRenderedPageBreak/>
        <w:t>Sposób obliczenia możliwych do uzyskania punktów w tym kryterium:</w:t>
      </w:r>
    </w:p>
    <w:p w14:paraId="19370E0E" w14:textId="25DB57FE" w:rsidR="00F27864" w:rsidRDefault="00000000">
      <w:pPr>
        <w:pStyle w:val="Default"/>
        <w:rPr>
          <w:rFonts w:ascii="Times New Roman" w:hAnsi="Times New Roman" w:cs="Arial"/>
          <w:b/>
          <w:bCs/>
          <w:sz w:val="22"/>
          <w:szCs w:val="22"/>
        </w:rPr>
      </w:pPr>
      <w:bookmarkStart w:id="8" w:name="Bookmark6"/>
      <w:r>
        <w:rPr>
          <w:rFonts w:ascii="Times New Roman" w:hAnsi="Times New Roman" w:cs="Arial"/>
          <w:b/>
          <w:bCs/>
          <w:sz w:val="22"/>
          <w:szCs w:val="22"/>
        </w:rPr>
        <w:t xml:space="preserve">C = (najniższa oferowana cena netto/cena netto badanej oferty) x </w:t>
      </w:r>
      <w:r w:rsidR="00DC4599">
        <w:rPr>
          <w:rFonts w:ascii="Times New Roman" w:hAnsi="Times New Roman" w:cs="Arial"/>
          <w:b/>
          <w:bCs/>
          <w:sz w:val="22"/>
          <w:szCs w:val="22"/>
        </w:rPr>
        <w:t>6</w:t>
      </w:r>
      <w:r>
        <w:rPr>
          <w:rFonts w:ascii="Times New Roman" w:hAnsi="Times New Roman" w:cs="Arial"/>
          <w:b/>
          <w:bCs/>
          <w:sz w:val="22"/>
          <w:szCs w:val="22"/>
        </w:rPr>
        <w:t>0</w:t>
      </w:r>
    </w:p>
    <w:bookmarkEnd w:id="8"/>
    <w:p w14:paraId="70230015" w14:textId="77777777" w:rsidR="00F27864" w:rsidRDefault="00000000">
      <w:pPr>
        <w:pStyle w:val="Default"/>
        <w:numPr>
          <w:ilvl w:val="0"/>
          <w:numId w:val="31"/>
        </w:numPr>
        <w:rPr>
          <w:rFonts w:ascii="Times New Roman" w:hAnsi="Times New Roman"/>
          <w:sz w:val="22"/>
          <w:szCs w:val="22"/>
        </w:rPr>
      </w:pPr>
      <w:r>
        <w:rPr>
          <w:rFonts w:ascii="Times New Roman" w:hAnsi="Times New Roman" w:cs="Arial"/>
          <w:b/>
          <w:bCs/>
          <w:sz w:val="22"/>
          <w:szCs w:val="22"/>
        </w:rPr>
        <w:t>Okres gwarancji (G):</w:t>
      </w:r>
      <w:r>
        <w:rPr>
          <w:rFonts w:ascii="Times New Roman" w:hAnsi="Times New Roman" w:cs="Arial"/>
          <w:sz w:val="22"/>
          <w:szCs w:val="22"/>
        </w:rPr>
        <w:t xml:space="preserve"> waga 10 - ocenie podlega okres udzielonej gwarancji (waga 10 pkt)</w:t>
      </w:r>
    </w:p>
    <w:p w14:paraId="09C70D09" w14:textId="77777777" w:rsidR="00F27864" w:rsidRDefault="00000000">
      <w:pPr>
        <w:pStyle w:val="Standard"/>
        <w:widowControl w:val="0"/>
        <w:tabs>
          <w:tab w:val="left" w:pos="360"/>
        </w:tabs>
        <w:spacing w:after="0"/>
        <w:jc w:val="both"/>
        <w:rPr>
          <w:rFonts w:ascii="Times New Roman" w:hAnsi="Times New Roman" w:cs="Arial"/>
          <w:color w:val="000000"/>
        </w:rPr>
      </w:pPr>
      <w:r>
        <w:rPr>
          <w:rFonts w:ascii="Times New Roman" w:hAnsi="Times New Roman" w:cs="Arial"/>
          <w:color w:val="000000"/>
        </w:rPr>
        <w:t>Zamawiający ustala maksymalny okres gwarancji, który będzie brał pod uwagę na 48 miesięcy. Minimalny okres gwarancji – 12 miesięcy.</w:t>
      </w:r>
    </w:p>
    <w:p w14:paraId="344BB8DC" w14:textId="77777777" w:rsidR="00F27864" w:rsidRDefault="00000000">
      <w:pPr>
        <w:pStyle w:val="Standard"/>
        <w:widowControl w:val="0"/>
        <w:tabs>
          <w:tab w:val="left" w:pos="360"/>
        </w:tabs>
        <w:spacing w:after="0"/>
        <w:jc w:val="both"/>
        <w:rPr>
          <w:rFonts w:ascii="Times New Roman" w:hAnsi="Times New Roman" w:cs="Arial"/>
          <w:bCs/>
          <w:color w:val="000000"/>
        </w:rPr>
      </w:pPr>
      <w:r>
        <w:rPr>
          <w:rFonts w:ascii="Times New Roman" w:hAnsi="Times New Roman" w:cs="Arial"/>
          <w:bCs/>
          <w:color w:val="000000"/>
        </w:rPr>
        <w:t>Brak podania okresu gwarancji spowoduje, że Zamawiający przyjmie minimalny okres gwarancji 12 miesięcy, a Wykonawca otrzyma 0 pkt</w:t>
      </w:r>
    </w:p>
    <w:p w14:paraId="57FF984D" w14:textId="77777777" w:rsidR="00F27864" w:rsidRDefault="00000000">
      <w:pPr>
        <w:pStyle w:val="Standard"/>
        <w:widowControl w:val="0"/>
        <w:tabs>
          <w:tab w:val="left" w:pos="360"/>
        </w:tabs>
        <w:spacing w:after="0"/>
        <w:jc w:val="both"/>
        <w:rPr>
          <w:rFonts w:ascii="Times New Roman" w:hAnsi="Times New Roman"/>
          <w:color w:val="000000"/>
        </w:rPr>
      </w:pPr>
      <w:r>
        <w:rPr>
          <w:rFonts w:ascii="Times New Roman" w:hAnsi="Times New Roman" w:cs="Arial"/>
          <w:b/>
          <w:color w:val="000000"/>
        </w:rPr>
        <w:t xml:space="preserve">Zamawiający </w:t>
      </w:r>
      <w:r>
        <w:rPr>
          <w:rFonts w:ascii="Times New Roman" w:hAnsi="Times New Roman" w:cs="Arial"/>
          <w:b/>
          <w:color w:val="000000"/>
          <w:u w:val="single"/>
        </w:rPr>
        <w:t>odrzuci ofertę</w:t>
      </w:r>
      <w:r>
        <w:rPr>
          <w:rFonts w:ascii="Times New Roman" w:hAnsi="Times New Roman" w:cs="Arial"/>
          <w:b/>
          <w:color w:val="000000"/>
        </w:rPr>
        <w:t>, jeśli Wykonawca zadeklaruje okres gwarancji krótszy niż 12 miesięcy.</w:t>
      </w:r>
    </w:p>
    <w:p w14:paraId="0382ADA6" w14:textId="77777777" w:rsidR="00F27864" w:rsidRDefault="00000000">
      <w:pPr>
        <w:pStyle w:val="Standard"/>
        <w:widowControl w:val="0"/>
        <w:tabs>
          <w:tab w:val="left" w:pos="360"/>
        </w:tabs>
        <w:spacing w:after="0"/>
        <w:jc w:val="both"/>
        <w:rPr>
          <w:rFonts w:ascii="Times New Roman" w:hAnsi="Times New Roman" w:cs="Arial"/>
          <w:bCs/>
          <w:color w:val="000000"/>
        </w:rPr>
      </w:pPr>
      <w:r>
        <w:rPr>
          <w:rFonts w:ascii="Times New Roman" w:hAnsi="Times New Roman" w:cs="Arial"/>
          <w:bCs/>
          <w:color w:val="000000"/>
        </w:rPr>
        <w:t>Punktacja we wspomnianym kryterium będzie przyznawana następująco:</w:t>
      </w:r>
    </w:p>
    <w:p w14:paraId="474C6D74" w14:textId="77777777" w:rsidR="00F27864" w:rsidRDefault="00000000">
      <w:pPr>
        <w:pStyle w:val="Akapitzlist"/>
        <w:widowControl w:val="0"/>
        <w:numPr>
          <w:ilvl w:val="0"/>
          <w:numId w:val="39"/>
        </w:numPr>
        <w:tabs>
          <w:tab w:val="left" w:pos="360"/>
        </w:tabs>
        <w:suppressAutoHyphens w:val="0"/>
        <w:spacing w:line="240" w:lineRule="auto"/>
        <w:ind w:left="0" w:firstLine="0"/>
        <w:jc w:val="both"/>
        <w:rPr>
          <w:rFonts w:cs="Arial"/>
          <w:color w:val="000000"/>
          <w:sz w:val="22"/>
          <w:szCs w:val="22"/>
        </w:rPr>
      </w:pPr>
      <w:r>
        <w:rPr>
          <w:rFonts w:cs="Arial"/>
          <w:color w:val="000000"/>
          <w:sz w:val="22"/>
          <w:szCs w:val="22"/>
        </w:rPr>
        <w:t>Za udzielenie gwarancji na okres 12 miesięcy 0 pkt</w:t>
      </w:r>
    </w:p>
    <w:p w14:paraId="5A0FE52A" w14:textId="77777777" w:rsidR="00F27864" w:rsidRDefault="00000000">
      <w:pPr>
        <w:pStyle w:val="Akapitzlist"/>
        <w:widowControl w:val="0"/>
        <w:numPr>
          <w:ilvl w:val="0"/>
          <w:numId w:val="27"/>
        </w:numPr>
        <w:tabs>
          <w:tab w:val="left" w:pos="360"/>
        </w:tabs>
        <w:suppressAutoHyphens w:val="0"/>
        <w:spacing w:line="240" w:lineRule="auto"/>
        <w:ind w:left="0" w:firstLine="0"/>
        <w:jc w:val="both"/>
        <w:rPr>
          <w:rFonts w:cs="Arial"/>
          <w:color w:val="000000"/>
          <w:sz w:val="22"/>
          <w:szCs w:val="22"/>
        </w:rPr>
      </w:pPr>
      <w:r>
        <w:rPr>
          <w:rFonts w:cs="Arial"/>
          <w:color w:val="000000"/>
          <w:sz w:val="22"/>
          <w:szCs w:val="22"/>
        </w:rPr>
        <w:t>Za udzielenie gwarancji na okres 24 miesięcy 5 pkt</w:t>
      </w:r>
    </w:p>
    <w:p w14:paraId="2ED756EC" w14:textId="77777777" w:rsidR="00F27864" w:rsidRDefault="00000000">
      <w:pPr>
        <w:pStyle w:val="Akapitzlist"/>
        <w:widowControl w:val="0"/>
        <w:numPr>
          <w:ilvl w:val="0"/>
          <w:numId w:val="27"/>
        </w:numPr>
        <w:tabs>
          <w:tab w:val="left" w:pos="360"/>
        </w:tabs>
        <w:suppressAutoHyphens w:val="0"/>
        <w:spacing w:line="240" w:lineRule="auto"/>
        <w:ind w:left="0" w:firstLine="0"/>
        <w:jc w:val="both"/>
        <w:rPr>
          <w:rFonts w:cs="Arial"/>
          <w:color w:val="000000"/>
          <w:sz w:val="22"/>
          <w:szCs w:val="22"/>
        </w:rPr>
      </w:pPr>
      <w:r>
        <w:rPr>
          <w:rFonts w:cs="Arial"/>
          <w:color w:val="000000"/>
          <w:sz w:val="22"/>
          <w:szCs w:val="22"/>
        </w:rPr>
        <w:t>Za udzielenie gwarancji na okres 48 miesięcy 10 pkt</w:t>
      </w:r>
    </w:p>
    <w:p w14:paraId="162E6D56" w14:textId="5F77D473" w:rsidR="00F27864" w:rsidRDefault="00000000">
      <w:pPr>
        <w:pStyle w:val="Standard"/>
        <w:widowControl w:val="0"/>
        <w:tabs>
          <w:tab w:val="left" w:pos="360"/>
        </w:tabs>
        <w:spacing w:after="0"/>
        <w:jc w:val="both"/>
        <w:rPr>
          <w:rFonts w:ascii="Times New Roman" w:hAnsi="Times New Roman" w:cs="Arial"/>
          <w:b/>
          <w:bCs/>
          <w:color w:val="000000"/>
        </w:rPr>
      </w:pPr>
      <w:r>
        <w:rPr>
          <w:rFonts w:ascii="Times New Roman" w:hAnsi="Times New Roman" w:cs="Arial"/>
          <w:b/>
          <w:bCs/>
          <w:color w:val="000000"/>
        </w:rPr>
        <w:t xml:space="preserve">Odpowiednia ilość punktów zostanie przyznana za podanie pełnego okresu gwarancji np. w przypadku udzielenia 40 miesięcy gwarancji zostanie przyznana punktacja dla 24 miesięcy tj. </w:t>
      </w:r>
      <w:r w:rsidR="004E72FF">
        <w:rPr>
          <w:rFonts w:ascii="Times New Roman" w:hAnsi="Times New Roman" w:cs="Arial"/>
          <w:b/>
          <w:bCs/>
          <w:color w:val="000000"/>
        </w:rPr>
        <w:t>5</w:t>
      </w:r>
      <w:r>
        <w:rPr>
          <w:rFonts w:ascii="Times New Roman" w:hAnsi="Times New Roman" w:cs="Arial"/>
          <w:b/>
          <w:bCs/>
          <w:color w:val="000000"/>
        </w:rPr>
        <w:t xml:space="preserve"> pkt.</w:t>
      </w:r>
    </w:p>
    <w:p w14:paraId="0E25284E" w14:textId="77777777" w:rsidR="00F27864" w:rsidRDefault="00F27864">
      <w:pPr>
        <w:pStyle w:val="Default"/>
        <w:rPr>
          <w:rFonts w:ascii="Times New Roman" w:hAnsi="Times New Roman" w:cs="Arial"/>
          <w:sz w:val="22"/>
          <w:szCs w:val="22"/>
        </w:rPr>
      </w:pPr>
    </w:p>
    <w:p w14:paraId="4287E452" w14:textId="77777777" w:rsidR="00F27864" w:rsidRDefault="00000000">
      <w:pPr>
        <w:pStyle w:val="Default"/>
        <w:numPr>
          <w:ilvl w:val="0"/>
          <w:numId w:val="31"/>
        </w:numPr>
        <w:rPr>
          <w:rFonts w:ascii="Times New Roman" w:hAnsi="Times New Roman"/>
          <w:sz w:val="22"/>
          <w:szCs w:val="22"/>
        </w:rPr>
      </w:pPr>
      <w:r>
        <w:rPr>
          <w:rFonts w:ascii="Times New Roman" w:hAnsi="Times New Roman" w:cs="Arial"/>
          <w:b/>
          <w:bCs/>
          <w:sz w:val="22"/>
          <w:szCs w:val="22"/>
        </w:rPr>
        <w:t>Czas reakcji serwisu  (S)</w:t>
      </w:r>
      <w:r>
        <w:rPr>
          <w:rFonts w:ascii="Times New Roman" w:hAnsi="Times New Roman" w:cs="Arial"/>
          <w:sz w:val="22"/>
          <w:szCs w:val="22"/>
        </w:rPr>
        <w:t xml:space="preserve"> – waga – 10 – ocenie podlega szybkość reakcji serwisowej (waga 10 pkt)</w:t>
      </w:r>
    </w:p>
    <w:p w14:paraId="724EE92A" w14:textId="77777777" w:rsidR="00F27864" w:rsidRDefault="00000000">
      <w:pPr>
        <w:pStyle w:val="Default"/>
        <w:rPr>
          <w:rFonts w:ascii="Times New Roman" w:hAnsi="Times New Roman" w:cs="Arial"/>
          <w:b/>
          <w:bCs/>
          <w:sz w:val="22"/>
          <w:szCs w:val="22"/>
        </w:rPr>
      </w:pPr>
      <w:r>
        <w:rPr>
          <w:rFonts w:ascii="Times New Roman" w:hAnsi="Times New Roman" w:cs="Arial"/>
          <w:b/>
          <w:bCs/>
          <w:sz w:val="22"/>
          <w:szCs w:val="22"/>
        </w:rPr>
        <w:t>S = (najkrótszy czas reakcji serwisu/czas reakcji serwisu podany w ofercie badanej) x 10</w:t>
      </w:r>
    </w:p>
    <w:p w14:paraId="5853E61E" w14:textId="77777777" w:rsidR="00F27864" w:rsidRDefault="00000000">
      <w:pPr>
        <w:pStyle w:val="Default"/>
        <w:rPr>
          <w:rFonts w:ascii="Times New Roman" w:hAnsi="Times New Roman" w:cs="Arial"/>
          <w:b/>
          <w:bCs/>
          <w:sz w:val="22"/>
          <w:szCs w:val="22"/>
        </w:rPr>
      </w:pPr>
      <w:r>
        <w:rPr>
          <w:rFonts w:ascii="Times New Roman" w:hAnsi="Times New Roman" w:cs="Arial"/>
          <w:b/>
          <w:bCs/>
          <w:sz w:val="22"/>
          <w:szCs w:val="22"/>
        </w:rPr>
        <w:t>UWAGA! Czas reakcji serwisu Wykonawca podaje w godzinach.</w:t>
      </w:r>
    </w:p>
    <w:p w14:paraId="25B00276" w14:textId="77777777" w:rsidR="00F27864" w:rsidRDefault="00F27864">
      <w:pPr>
        <w:pStyle w:val="Default"/>
        <w:rPr>
          <w:rFonts w:ascii="Arial" w:hAnsi="Arial" w:cs="Arial"/>
          <w:b/>
          <w:bCs/>
          <w:sz w:val="20"/>
          <w:szCs w:val="20"/>
        </w:rPr>
      </w:pPr>
    </w:p>
    <w:p w14:paraId="6C5B427B" w14:textId="77777777" w:rsidR="00F27864" w:rsidRDefault="00000000">
      <w:pPr>
        <w:pStyle w:val="Default"/>
        <w:numPr>
          <w:ilvl w:val="0"/>
          <w:numId w:val="31"/>
        </w:numPr>
        <w:rPr>
          <w:rFonts w:ascii="Times New Roman" w:hAnsi="Times New Roman"/>
          <w:sz w:val="22"/>
          <w:szCs w:val="22"/>
        </w:rPr>
      </w:pPr>
      <w:r>
        <w:rPr>
          <w:rFonts w:ascii="Times New Roman" w:hAnsi="Times New Roman" w:cs="Arial"/>
          <w:b/>
          <w:bCs/>
          <w:sz w:val="22"/>
          <w:szCs w:val="22"/>
        </w:rPr>
        <w:t>Termin dostawy urządzenia</w:t>
      </w:r>
      <w:r>
        <w:rPr>
          <w:rFonts w:ascii="Times New Roman" w:hAnsi="Times New Roman" w:cs="Arial"/>
          <w:sz w:val="22"/>
          <w:szCs w:val="22"/>
        </w:rPr>
        <w:t xml:space="preserve"> (T) – waga 7 – ocenie podlega termin dostawy przedmiotu zamówienia (7 pkt)</w:t>
      </w:r>
    </w:p>
    <w:p w14:paraId="04124BD1" w14:textId="77777777" w:rsidR="00F27864" w:rsidRDefault="00000000">
      <w:pPr>
        <w:pStyle w:val="Default"/>
        <w:rPr>
          <w:rFonts w:ascii="Times New Roman" w:hAnsi="Times New Roman" w:cs="Arial"/>
          <w:b/>
          <w:bCs/>
          <w:sz w:val="22"/>
          <w:szCs w:val="22"/>
        </w:rPr>
      </w:pPr>
      <w:r>
        <w:rPr>
          <w:rFonts w:ascii="Times New Roman" w:hAnsi="Times New Roman" w:cs="Arial"/>
          <w:b/>
          <w:bCs/>
          <w:sz w:val="22"/>
          <w:szCs w:val="22"/>
        </w:rPr>
        <w:t>T = (najkrótszy oferowany termin dostawy/ termin dostawy określony w ofercie badanej) x 7</w:t>
      </w:r>
    </w:p>
    <w:p w14:paraId="4CF35064" w14:textId="77777777" w:rsidR="00F27864" w:rsidRDefault="00F27864">
      <w:pPr>
        <w:pStyle w:val="Default"/>
        <w:jc w:val="center"/>
        <w:rPr>
          <w:rFonts w:ascii="Times New Roman" w:hAnsi="Times New Roman" w:cs="Arial"/>
          <w:sz w:val="22"/>
          <w:szCs w:val="22"/>
        </w:rPr>
      </w:pPr>
    </w:p>
    <w:p w14:paraId="2D5FE066" w14:textId="66EAFBF7" w:rsidR="00F27864" w:rsidRDefault="00000000">
      <w:pPr>
        <w:pStyle w:val="Default"/>
        <w:rPr>
          <w:rFonts w:ascii="Times New Roman" w:hAnsi="Times New Roman" w:cs="Arial"/>
          <w:b/>
          <w:bCs/>
          <w:sz w:val="22"/>
          <w:szCs w:val="22"/>
        </w:rPr>
      </w:pPr>
      <w:r>
        <w:rPr>
          <w:rFonts w:ascii="Times New Roman" w:hAnsi="Times New Roman" w:cs="Arial"/>
          <w:b/>
          <w:bCs/>
          <w:sz w:val="22"/>
          <w:szCs w:val="22"/>
        </w:rPr>
        <w:t xml:space="preserve">Uwaga ! Termin dostawy Wykonawca podaje w miesiącach. Maksymalny termin dostawy wynosi: </w:t>
      </w:r>
      <w:r w:rsidR="009C24FB">
        <w:rPr>
          <w:rFonts w:ascii="Times New Roman" w:hAnsi="Times New Roman" w:cs="Arial"/>
          <w:b/>
          <w:bCs/>
          <w:sz w:val="22"/>
          <w:szCs w:val="22"/>
        </w:rPr>
        <w:t>2</w:t>
      </w:r>
      <w:r>
        <w:rPr>
          <w:rFonts w:ascii="Times New Roman" w:hAnsi="Times New Roman" w:cs="Arial"/>
          <w:b/>
          <w:bCs/>
          <w:sz w:val="22"/>
          <w:szCs w:val="22"/>
        </w:rPr>
        <w:t xml:space="preserve"> miesiące od dnia podpisania umowy.</w:t>
      </w:r>
    </w:p>
    <w:p w14:paraId="52307B40" w14:textId="77777777" w:rsidR="00F27864" w:rsidRDefault="00000000">
      <w:pPr>
        <w:pStyle w:val="Default"/>
        <w:numPr>
          <w:ilvl w:val="0"/>
          <w:numId w:val="31"/>
        </w:numPr>
        <w:rPr>
          <w:rFonts w:ascii="Times New Roman" w:hAnsi="Times New Roman"/>
          <w:sz w:val="22"/>
          <w:szCs w:val="22"/>
        </w:rPr>
      </w:pPr>
      <w:r>
        <w:rPr>
          <w:rFonts w:ascii="Times New Roman" w:hAnsi="Times New Roman" w:cs="Arial"/>
          <w:b/>
          <w:bCs/>
          <w:sz w:val="22"/>
          <w:szCs w:val="22"/>
        </w:rPr>
        <w:t>Aspekt środowiskowy</w:t>
      </w:r>
      <w:r>
        <w:rPr>
          <w:rFonts w:ascii="Times New Roman" w:hAnsi="Times New Roman" w:cs="Arial"/>
          <w:sz w:val="22"/>
          <w:szCs w:val="22"/>
        </w:rPr>
        <w:t xml:space="preserve"> (Ś) – waga 3 - ocenie podlega fakt wykorzystania surowców poddanych recyklingowi do wyprodukowania przedmiotu zamówienia (waga 3 pkt).</w:t>
      </w:r>
    </w:p>
    <w:p w14:paraId="28F52A0E" w14:textId="77777777" w:rsidR="00F27864" w:rsidRDefault="00F27864">
      <w:pPr>
        <w:pStyle w:val="Default"/>
        <w:rPr>
          <w:rFonts w:ascii="Times New Roman" w:hAnsi="Times New Roman" w:cs="Arial"/>
          <w:sz w:val="22"/>
          <w:szCs w:val="22"/>
        </w:rPr>
      </w:pPr>
    </w:p>
    <w:p w14:paraId="605B32D3" w14:textId="77777777" w:rsidR="00F27864" w:rsidRDefault="00000000">
      <w:pPr>
        <w:pStyle w:val="Default"/>
        <w:numPr>
          <w:ilvl w:val="0"/>
          <w:numId w:val="40"/>
        </w:numPr>
        <w:rPr>
          <w:rFonts w:ascii="Times New Roman" w:hAnsi="Times New Roman" w:cs="Arial"/>
          <w:sz w:val="22"/>
          <w:szCs w:val="22"/>
        </w:rPr>
      </w:pPr>
      <w:r>
        <w:rPr>
          <w:rFonts w:ascii="Times New Roman" w:hAnsi="Times New Roman" w:cs="Arial"/>
          <w:sz w:val="22"/>
          <w:szCs w:val="22"/>
        </w:rPr>
        <w:t>Wykorzystanie surowców poddanych recyklingowi – 3 pkt</w:t>
      </w:r>
    </w:p>
    <w:p w14:paraId="25B9BD64" w14:textId="77777777" w:rsidR="00F27864" w:rsidRDefault="00000000">
      <w:pPr>
        <w:pStyle w:val="Default"/>
        <w:numPr>
          <w:ilvl w:val="0"/>
          <w:numId w:val="30"/>
        </w:numPr>
        <w:rPr>
          <w:rFonts w:ascii="Times New Roman" w:hAnsi="Times New Roman" w:cs="Arial"/>
          <w:sz w:val="22"/>
          <w:szCs w:val="22"/>
        </w:rPr>
      </w:pPr>
      <w:r>
        <w:rPr>
          <w:rFonts w:ascii="Times New Roman" w:hAnsi="Times New Roman" w:cs="Arial"/>
          <w:sz w:val="22"/>
          <w:szCs w:val="22"/>
        </w:rPr>
        <w:t>Brak wykorzystania surowców pochodzących z recyklingu – 0 pkt</w:t>
      </w:r>
    </w:p>
    <w:p w14:paraId="61A37F04" w14:textId="489E293E" w:rsidR="00F27864" w:rsidRPr="00DC4599" w:rsidRDefault="00DC4599" w:rsidP="00DC4599">
      <w:pPr>
        <w:pStyle w:val="Default"/>
        <w:numPr>
          <w:ilvl w:val="0"/>
          <w:numId w:val="31"/>
        </w:numPr>
        <w:rPr>
          <w:rFonts w:ascii="Times New Roman" w:hAnsi="Times New Roman" w:cs="Times New Roman"/>
          <w:sz w:val="22"/>
          <w:szCs w:val="22"/>
        </w:rPr>
      </w:pPr>
      <w:r w:rsidRPr="00DC4599">
        <w:rPr>
          <w:rFonts w:ascii="Times New Roman" w:eastAsia="Times New Roman" w:hAnsi="Times New Roman" w:cs="Times New Roman"/>
          <w:b/>
          <w:bCs/>
          <w:sz w:val="22"/>
          <w:szCs w:val="22"/>
          <w:lang w:eastAsia="pl-PL"/>
        </w:rPr>
        <w:t>Dostępność części zamiennych i serwisu</w:t>
      </w:r>
      <w:r w:rsidRPr="00DC4599">
        <w:rPr>
          <w:rFonts w:ascii="Times New Roman" w:hAnsi="Times New Roman" w:cs="Times New Roman"/>
          <w:sz w:val="22"/>
          <w:szCs w:val="22"/>
        </w:rPr>
        <w:t xml:space="preserve"> </w:t>
      </w:r>
      <w:r w:rsidRPr="00DC4599">
        <w:rPr>
          <w:rFonts w:ascii="Times New Roman" w:hAnsi="Times New Roman" w:cs="Times New Roman"/>
          <w:b/>
          <w:bCs/>
          <w:sz w:val="22"/>
          <w:szCs w:val="22"/>
        </w:rPr>
        <w:t>(D</w:t>
      </w:r>
      <w:r>
        <w:rPr>
          <w:rFonts w:ascii="Times New Roman" w:hAnsi="Times New Roman" w:cs="Times New Roman"/>
          <w:sz w:val="22"/>
          <w:szCs w:val="22"/>
        </w:rPr>
        <w:t>)</w:t>
      </w:r>
      <w:r w:rsidRPr="00DC4599">
        <w:rPr>
          <w:rFonts w:ascii="Times New Roman" w:hAnsi="Times New Roman" w:cs="Times New Roman"/>
          <w:sz w:val="22"/>
          <w:szCs w:val="22"/>
        </w:rPr>
        <w:t>– waga - 10 ocenie podlega okres deklarowanej przez Wykonawcę dostępności części zamiennych oraz zapewnienia serwisu po dacie dostawy urządzenia (10 pkt) w latach</w:t>
      </w:r>
      <w:r w:rsidRPr="00DC4599">
        <w:rPr>
          <w:rFonts w:ascii="Times New Roman" w:hAnsi="Times New Roman" w:cs="Times New Roman"/>
          <w:sz w:val="22"/>
          <w:szCs w:val="22"/>
        </w:rPr>
        <w:br/>
        <w:t>Punkty zostaną przyznane zgodnie z poniższą skalą:</w:t>
      </w:r>
    </w:p>
    <w:p w14:paraId="5C77E7F2" w14:textId="29E00063" w:rsidR="00DC4599" w:rsidRPr="00DC4599" w:rsidRDefault="00DC4599" w:rsidP="00DC4599">
      <w:pPr>
        <w:pStyle w:val="Default"/>
        <w:ind w:left="360"/>
        <w:rPr>
          <w:rFonts w:ascii="Times New Roman" w:hAnsi="Times New Roman" w:cs="Times New Roman"/>
          <w:sz w:val="22"/>
          <w:szCs w:val="22"/>
        </w:rPr>
      </w:pPr>
      <w:r w:rsidRPr="00DC4599">
        <w:rPr>
          <w:rFonts w:ascii="Times New Roman" w:hAnsi="Times New Roman" w:cs="Times New Roman"/>
          <w:sz w:val="22"/>
          <w:szCs w:val="22"/>
        </w:rPr>
        <w:t xml:space="preserve">Okres zapewnienia dostępności części zamiennych i serwisu od daty dostawy: </w:t>
      </w:r>
    </w:p>
    <w:p w14:paraId="7F0A21DA" w14:textId="4CF27319" w:rsidR="00DC4599" w:rsidRPr="00DC4599" w:rsidRDefault="00DC4599" w:rsidP="00DC4599">
      <w:pPr>
        <w:pStyle w:val="Default"/>
        <w:ind w:left="360"/>
        <w:rPr>
          <w:rFonts w:ascii="Times New Roman" w:hAnsi="Times New Roman" w:cs="Times New Roman"/>
          <w:sz w:val="22"/>
          <w:szCs w:val="22"/>
        </w:rPr>
      </w:pPr>
      <w:r w:rsidRPr="00DC4599">
        <w:rPr>
          <w:rFonts w:ascii="Times New Roman" w:hAnsi="Times New Roman" w:cs="Times New Roman"/>
          <w:sz w:val="22"/>
          <w:szCs w:val="22"/>
        </w:rPr>
        <w:t>1 rok</w:t>
      </w:r>
      <w:r w:rsidRPr="00DC4599">
        <w:rPr>
          <w:rFonts w:ascii="Times New Roman" w:hAnsi="Times New Roman" w:cs="Times New Roman"/>
          <w:sz w:val="22"/>
          <w:szCs w:val="22"/>
        </w:rPr>
        <w:tab/>
        <w:t>- 2 pkt</w:t>
      </w:r>
    </w:p>
    <w:p w14:paraId="42C19A76" w14:textId="354766B9" w:rsidR="00DC4599" w:rsidRPr="00DC4599" w:rsidRDefault="00DC4599" w:rsidP="00DC4599">
      <w:pPr>
        <w:pStyle w:val="Default"/>
        <w:ind w:left="360"/>
        <w:rPr>
          <w:rFonts w:ascii="Times New Roman" w:hAnsi="Times New Roman" w:cs="Times New Roman"/>
          <w:sz w:val="22"/>
          <w:szCs w:val="22"/>
        </w:rPr>
      </w:pPr>
      <w:r w:rsidRPr="00DC4599">
        <w:rPr>
          <w:rFonts w:ascii="Times New Roman" w:hAnsi="Times New Roman" w:cs="Times New Roman"/>
          <w:sz w:val="22"/>
          <w:szCs w:val="22"/>
        </w:rPr>
        <w:t>3 lata</w:t>
      </w:r>
      <w:r w:rsidRPr="00DC4599">
        <w:rPr>
          <w:rFonts w:ascii="Times New Roman" w:hAnsi="Times New Roman" w:cs="Times New Roman"/>
          <w:sz w:val="22"/>
          <w:szCs w:val="22"/>
        </w:rPr>
        <w:tab/>
        <w:t xml:space="preserve"> -5  pkt</w:t>
      </w:r>
    </w:p>
    <w:p w14:paraId="184F7ADC" w14:textId="53711BE1" w:rsidR="00DC4599" w:rsidRPr="00DC4599" w:rsidRDefault="00DC4599" w:rsidP="00DC4599">
      <w:pPr>
        <w:pStyle w:val="Default"/>
        <w:ind w:left="360"/>
        <w:rPr>
          <w:rFonts w:ascii="Times New Roman" w:hAnsi="Times New Roman" w:cs="Times New Roman"/>
          <w:sz w:val="22"/>
          <w:szCs w:val="22"/>
        </w:rPr>
      </w:pPr>
      <w:r w:rsidRPr="00DC4599">
        <w:rPr>
          <w:rFonts w:ascii="Times New Roman" w:hAnsi="Times New Roman" w:cs="Times New Roman"/>
          <w:sz w:val="22"/>
          <w:szCs w:val="22"/>
        </w:rPr>
        <w:t>5 lat</w:t>
      </w:r>
      <w:r w:rsidRPr="00DC4599">
        <w:rPr>
          <w:rFonts w:ascii="Times New Roman" w:hAnsi="Times New Roman" w:cs="Times New Roman"/>
          <w:sz w:val="22"/>
          <w:szCs w:val="22"/>
        </w:rPr>
        <w:tab/>
      </w:r>
      <w:r>
        <w:rPr>
          <w:rFonts w:ascii="Times New Roman" w:hAnsi="Times New Roman" w:cs="Times New Roman"/>
          <w:sz w:val="22"/>
          <w:szCs w:val="22"/>
        </w:rPr>
        <w:t xml:space="preserve">- </w:t>
      </w:r>
      <w:r w:rsidRPr="00DC4599">
        <w:rPr>
          <w:rFonts w:ascii="Times New Roman" w:hAnsi="Times New Roman" w:cs="Times New Roman"/>
          <w:sz w:val="22"/>
          <w:szCs w:val="22"/>
        </w:rPr>
        <w:t>7 pkt</w:t>
      </w:r>
    </w:p>
    <w:p w14:paraId="06F2ECA2" w14:textId="00DEFF7A" w:rsidR="00DC4599" w:rsidRPr="00DC4599" w:rsidRDefault="00DC4599" w:rsidP="00DC4599">
      <w:pPr>
        <w:pStyle w:val="Default"/>
        <w:ind w:left="360"/>
        <w:rPr>
          <w:rFonts w:ascii="Times New Roman" w:hAnsi="Times New Roman" w:cs="Times New Roman"/>
          <w:sz w:val="22"/>
          <w:szCs w:val="22"/>
        </w:rPr>
      </w:pPr>
      <w:r w:rsidRPr="00DC4599">
        <w:rPr>
          <w:rFonts w:ascii="Times New Roman" w:hAnsi="Times New Roman" w:cs="Times New Roman"/>
          <w:sz w:val="22"/>
          <w:szCs w:val="22"/>
        </w:rPr>
        <w:t>10  lat</w:t>
      </w:r>
      <w:r w:rsidRPr="00DC4599">
        <w:rPr>
          <w:rFonts w:ascii="Times New Roman" w:hAnsi="Times New Roman" w:cs="Times New Roman"/>
          <w:sz w:val="22"/>
          <w:szCs w:val="22"/>
        </w:rPr>
        <w:tab/>
        <w:t>- 10 pkt</w:t>
      </w:r>
    </w:p>
    <w:p w14:paraId="0F6CA872" w14:textId="77777777" w:rsidR="00DC4599" w:rsidRPr="00DC4599" w:rsidRDefault="00DC4599" w:rsidP="00DC4599">
      <w:pPr>
        <w:widowControl/>
        <w:suppressAutoHyphens w:val="0"/>
        <w:autoSpaceDN/>
        <w:spacing w:after="0" w:line="240" w:lineRule="auto"/>
        <w:textAlignment w:val="auto"/>
        <w:rPr>
          <w:rFonts w:ascii="Times New Roman" w:eastAsia="Times New Roman" w:hAnsi="Times New Roman"/>
          <w:vanish/>
          <w:kern w:val="0"/>
          <w:sz w:val="24"/>
          <w:szCs w:val="24"/>
          <w:lang w:eastAsia="pl-PL"/>
        </w:rPr>
      </w:pPr>
    </w:p>
    <w:p w14:paraId="77717758" w14:textId="77777777" w:rsidR="00DC4599" w:rsidRPr="00DC4599" w:rsidRDefault="00DC4599" w:rsidP="00DC4599">
      <w:pPr>
        <w:pStyle w:val="Default"/>
        <w:rPr>
          <w:rFonts w:ascii="Times New Roman" w:hAnsi="Times New Roman" w:cs="Arial"/>
          <w:sz w:val="22"/>
          <w:szCs w:val="22"/>
        </w:rPr>
      </w:pPr>
    </w:p>
    <w:p w14:paraId="584CA68D" w14:textId="77777777" w:rsidR="00F27864" w:rsidRDefault="00000000">
      <w:pPr>
        <w:pStyle w:val="Akapitzlist"/>
        <w:spacing w:line="240" w:lineRule="auto"/>
        <w:ind w:left="0"/>
        <w:jc w:val="both"/>
        <w:rPr>
          <w:rFonts w:cs="Arial"/>
          <w:color w:val="000000"/>
          <w:sz w:val="22"/>
          <w:szCs w:val="22"/>
          <w:lang w:bidi="pl-PL"/>
        </w:rPr>
      </w:pPr>
      <w:r>
        <w:rPr>
          <w:rFonts w:cs="Arial"/>
          <w:color w:val="000000"/>
          <w:sz w:val="22"/>
          <w:szCs w:val="22"/>
          <w:lang w:bidi="pl-PL"/>
        </w:rPr>
        <w:t>2. Zamawiający udzieli zamówienia Wykonawcy, którego oferta zostanie oceniona, jako najkorzystniejsza w oparciu o przyjęte kryteria oceny ofert.</w:t>
      </w:r>
    </w:p>
    <w:p w14:paraId="0F9E50DC" w14:textId="77777777" w:rsidR="00F27864" w:rsidRDefault="00000000">
      <w:pPr>
        <w:pStyle w:val="Akapitzlist"/>
        <w:spacing w:line="240" w:lineRule="auto"/>
        <w:ind w:left="0"/>
        <w:jc w:val="both"/>
        <w:rPr>
          <w:color w:val="000000"/>
          <w:sz w:val="22"/>
          <w:szCs w:val="22"/>
        </w:rPr>
      </w:pPr>
      <w:r>
        <w:rPr>
          <w:rFonts w:cs="Arial"/>
          <w:color w:val="000000"/>
          <w:sz w:val="22"/>
          <w:szCs w:val="22"/>
          <w:lang w:bidi="pl-PL"/>
        </w:rPr>
        <w:t xml:space="preserve">3. Za najkorzystniejszą zostanie uznana oferta Wykonawcy, który spełni wszystkie opisane w niniejszej  warunki oraz uzyska łącznie </w:t>
      </w:r>
      <w:r>
        <w:rPr>
          <w:rFonts w:cs="Arial"/>
          <w:b/>
          <w:color w:val="000000"/>
          <w:sz w:val="22"/>
          <w:szCs w:val="22"/>
          <w:lang w:bidi="pl-PL"/>
        </w:rPr>
        <w:t xml:space="preserve">największą liczbę punktów (P) </w:t>
      </w:r>
      <w:r>
        <w:rPr>
          <w:rFonts w:cs="Arial"/>
          <w:color w:val="000000"/>
          <w:sz w:val="22"/>
          <w:szCs w:val="22"/>
          <w:lang w:bidi="pl-PL"/>
        </w:rPr>
        <w:t>stanowiących sumę punktów przyznanych w ramach każdego z podanych kryteriów, wyliczoną zgodnie z poniższym wzorem:</w:t>
      </w:r>
    </w:p>
    <w:p w14:paraId="4790AF09" w14:textId="77777777" w:rsidR="00F27864" w:rsidRDefault="00F27864">
      <w:pPr>
        <w:pStyle w:val="Standard"/>
        <w:spacing w:after="0"/>
        <w:jc w:val="both"/>
        <w:rPr>
          <w:rFonts w:ascii="Times New Roman" w:hAnsi="Times New Roman" w:cs="Arial"/>
          <w:color w:val="000000"/>
          <w:lang w:bidi="pl-PL"/>
        </w:rPr>
      </w:pPr>
    </w:p>
    <w:p w14:paraId="1497BF11" w14:textId="337AAFC9" w:rsidR="00F27864" w:rsidRDefault="00000000">
      <w:pPr>
        <w:pStyle w:val="Standard"/>
        <w:spacing w:after="0"/>
        <w:jc w:val="center"/>
        <w:rPr>
          <w:rFonts w:ascii="Times New Roman" w:hAnsi="Times New Roman" w:cs="Arial"/>
          <w:b/>
          <w:color w:val="000000"/>
          <w:u w:val="single"/>
          <w:lang w:bidi="pl-PL"/>
        </w:rPr>
      </w:pPr>
      <w:r>
        <w:rPr>
          <w:rFonts w:ascii="Times New Roman" w:hAnsi="Times New Roman" w:cs="Arial"/>
          <w:b/>
          <w:color w:val="000000"/>
          <w:u w:val="single"/>
          <w:lang w:bidi="pl-PL"/>
        </w:rPr>
        <w:t>P = C + G+ S+ T+ ś</w:t>
      </w:r>
      <w:r w:rsidR="00DC4599">
        <w:rPr>
          <w:rFonts w:ascii="Times New Roman" w:hAnsi="Times New Roman" w:cs="Arial"/>
          <w:b/>
          <w:color w:val="000000"/>
          <w:u w:val="single"/>
          <w:lang w:bidi="pl-PL"/>
        </w:rPr>
        <w:t xml:space="preserve"> + D</w:t>
      </w:r>
    </w:p>
    <w:p w14:paraId="1C89BE01" w14:textId="77777777" w:rsidR="00F27864" w:rsidRDefault="00F27864">
      <w:pPr>
        <w:pStyle w:val="Standard"/>
        <w:spacing w:after="0"/>
        <w:jc w:val="both"/>
        <w:rPr>
          <w:rFonts w:ascii="Times New Roman" w:hAnsi="Times New Roman" w:cs="Arial"/>
          <w:b/>
          <w:color w:val="000000"/>
          <w:lang w:bidi="pl-PL"/>
        </w:rPr>
      </w:pPr>
    </w:p>
    <w:p w14:paraId="6B4AE322" w14:textId="77777777" w:rsidR="00F27864" w:rsidRDefault="00000000">
      <w:pPr>
        <w:pStyle w:val="Standard"/>
        <w:spacing w:after="0"/>
        <w:jc w:val="both"/>
        <w:rPr>
          <w:rFonts w:ascii="Times New Roman" w:hAnsi="Times New Roman" w:cs="Arial"/>
          <w:color w:val="000000"/>
          <w:lang w:bidi="pl-PL"/>
        </w:rPr>
      </w:pPr>
      <w:r>
        <w:rPr>
          <w:rFonts w:ascii="Times New Roman" w:hAnsi="Times New Roman" w:cs="Arial"/>
          <w:color w:val="000000"/>
          <w:lang w:bidi="pl-PL"/>
        </w:rPr>
        <w:t>gdzie:</w:t>
      </w:r>
    </w:p>
    <w:p w14:paraId="32F88717" w14:textId="77777777" w:rsidR="00F27864" w:rsidRDefault="00000000">
      <w:pPr>
        <w:pStyle w:val="Standard"/>
        <w:spacing w:after="0"/>
        <w:jc w:val="both"/>
        <w:rPr>
          <w:rFonts w:ascii="Times New Roman" w:hAnsi="Times New Roman" w:cs="Arial"/>
          <w:color w:val="000000"/>
          <w:lang w:bidi="pl-PL"/>
        </w:rPr>
      </w:pPr>
      <w:r>
        <w:rPr>
          <w:rFonts w:ascii="Times New Roman" w:hAnsi="Times New Roman" w:cs="Arial"/>
          <w:color w:val="000000"/>
          <w:lang w:bidi="pl-PL"/>
        </w:rPr>
        <w:t>C – liczba punktów przyznana ofercie w kryterium „Cena”</w:t>
      </w:r>
    </w:p>
    <w:p w14:paraId="03633B07" w14:textId="77777777" w:rsidR="00F27864" w:rsidRDefault="00000000">
      <w:pPr>
        <w:pStyle w:val="Standard"/>
        <w:spacing w:after="0"/>
        <w:jc w:val="both"/>
        <w:rPr>
          <w:rFonts w:ascii="Times New Roman" w:hAnsi="Times New Roman" w:cs="Arial"/>
          <w:color w:val="000000"/>
          <w:lang w:bidi="pl-PL"/>
        </w:rPr>
      </w:pPr>
      <w:r>
        <w:rPr>
          <w:rFonts w:ascii="Times New Roman" w:hAnsi="Times New Roman" w:cs="Arial"/>
          <w:color w:val="000000"/>
          <w:lang w:bidi="pl-PL"/>
        </w:rPr>
        <w:t>G - liczba punktów przyznana ofercie w kryterium „Okres gwarancji”</w:t>
      </w:r>
    </w:p>
    <w:p w14:paraId="10DC1B77" w14:textId="77777777" w:rsidR="00F27864" w:rsidRDefault="00000000">
      <w:pPr>
        <w:pStyle w:val="Standard"/>
        <w:spacing w:after="0"/>
        <w:jc w:val="both"/>
        <w:rPr>
          <w:rFonts w:ascii="Times New Roman" w:hAnsi="Times New Roman" w:cs="Arial"/>
          <w:color w:val="000000"/>
          <w:lang w:bidi="pl-PL"/>
        </w:rPr>
      </w:pPr>
      <w:r>
        <w:rPr>
          <w:rFonts w:ascii="Times New Roman" w:hAnsi="Times New Roman" w:cs="Arial"/>
          <w:color w:val="000000"/>
          <w:lang w:bidi="pl-PL"/>
        </w:rPr>
        <w:t>S - liczba punktów przyznana ofercie w kryterium „Czas reakcji serwisu”</w:t>
      </w:r>
    </w:p>
    <w:p w14:paraId="6716663E" w14:textId="77777777" w:rsidR="00F27864" w:rsidRDefault="00000000">
      <w:pPr>
        <w:pStyle w:val="Standard"/>
        <w:spacing w:after="0"/>
        <w:jc w:val="both"/>
        <w:rPr>
          <w:rFonts w:ascii="Times New Roman" w:hAnsi="Times New Roman" w:cs="Arial"/>
          <w:color w:val="000000"/>
          <w:lang w:bidi="pl-PL"/>
        </w:rPr>
      </w:pPr>
      <w:r>
        <w:rPr>
          <w:rFonts w:ascii="Times New Roman" w:hAnsi="Times New Roman" w:cs="Arial"/>
          <w:color w:val="000000"/>
          <w:lang w:bidi="pl-PL"/>
        </w:rPr>
        <w:t>T – liczba punktów przyznana ofercie w kryterium „Termin dostawy”</w:t>
      </w:r>
    </w:p>
    <w:p w14:paraId="615D3356" w14:textId="77777777" w:rsidR="00F27864" w:rsidRDefault="00000000">
      <w:pPr>
        <w:pStyle w:val="Standard"/>
        <w:spacing w:after="0"/>
        <w:jc w:val="both"/>
        <w:rPr>
          <w:rFonts w:ascii="Times New Roman" w:hAnsi="Times New Roman" w:cs="Arial"/>
          <w:color w:val="000000"/>
          <w:lang w:bidi="pl-PL"/>
        </w:rPr>
      </w:pPr>
      <w:r>
        <w:rPr>
          <w:rFonts w:ascii="Times New Roman" w:hAnsi="Times New Roman" w:cs="Arial"/>
          <w:color w:val="000000"/>
          <w:lang w:bidi="pl-PL"/>
        </w:rPr>
        <w:t>Ś - liczba punktów przyznana ofercie w kryterium „Aspekt środowiskowy”</w:t>
      </w:r>
    </w:p>
    <w:p w14:paraId="5B0C1D73" w14:textId="07819399" w:rsidR="00F906B1" w:rsidRPr="00F906B1" w:rsidRDefault="00F906B1">
      <w:pPr>
        <w:pStyle w:val="Standard"/>
        <w:spacing w:after="0"/>
        <w:jc w:val="both"/>
        <w:rPr>
          <w:rFonts w:ascii="Times New Roman" w:hAnsi="Times New Roman" w:cs="Arial"/>
          <w:color w:val="000000"/>
          <w:lang w:bidi="pl-PL"/>
        </w:rPr>
      </w:pPr>
      <w:r>
        <w:rPr>
          <w:rFonts w:ascii="Times New Roman" w:hAnsi="Times New Roman" w:cs="Arial"/>
          <w:color w:val="000000"/>
          <w:lang w:bidi="pl-PL"/>
        </w:rPr>
        <w:t>D - liczba punktów przyznana ofercie w kryterium „</w:t>
      </w:r>
      <w:r w:rsidRPr="00F906B1">
        <w:rPr>
          <w:rFonts w:ascii="Times New Roman" w:eastAsia="Times New Roman" w:hAnsi="Times New Roman" w:cs="Times New Roman"/>
          <w:lang w:eastAsia="pl-PL"/>
        </w:rPr>
        <w:t>D</w:t>
      </w:r>
      <w:r w:rsidRPr="00F906B1">
        <w:rPr>
          <w:rFonts w:ascii="Times New Roman" w:eastAsia="Times New Roman" w:hAnsi="Times New Roman" w:cs="Times New Roman"/>
          <w:color w:val="000000"/>
          <w:lang w:eastAsia="pl-PL"/>
        </w:rPr>
        <w:t>ostępność części zamiennych i serwisu</w:t>
      </w:r>
      <w:r>
        <w:rPr>
          <w:rFonts w:ascii="Times New Roman" w:eastAsia="Times New Roman" w:hAnsi="Times New Roman" w:cs="Times New Roman"/>
          <w:color w:val="000000"/>
          <w:lang w:eastAsia="pl-PL"/>
        </w:rPr>
        <w:t>”</w:t>
      </w:r>
    </w:p>
    <w:p w14:paraId="4F8749C6" w14:textId="77777777" w:rsidR="00F27864" w:rsidRDefault="00F27864">
      <w:pPr>
        <w:pStyle w:val="Standard"/>
        <w:spacing w:after="0"/>
        <w:jc w:val="both"/>
        <w:rPr>
          <w:rFonts w:ascii="Times New Roman" w:hAnsi="Times New Roman" w:cs="Arial"/>
          <w:color w:val="000000"/>
          <w:lang w:bidi="pl-PL"/>
        </w:rPr>
      </w:pPr>
    </w:p>
    <w:p w14:paraId="1426217A" w14:textId="77777777" w:rsidR="00F27864" w:rsidRDefault="00000000">
      <w:pPr>
        <w:pStyle w:val="Akapitzlist"/>
        <w:spacing w:line="240" w:lineRule="auto"/>
        <w:ind w:left="0"/>
        <w:jc w:val="both"/>
        <w:rPr>
          <w:color w:val="000000"/>
          <w:sz w:val="22"/>
          <w:szCs w:val="22"/>
        </w:rPr>
      </w:pPr>
      <w:r>
        <w:rPr>
          <w:rFonts w:cs="Arial"/>
          <w:color w:val="000000"/>
          <w:sz w:val="22"/>
          <w:szCs w:val="22"/>
          <w:lang w:bidi="pl-PL"/>
        </w:rPr>
        <w:lastRenderedPageBreak/>
        <w:t xml:space="preserve">4. Zamawiający poinformuje niezwłocznie wszystkich Wykonawców o: wyborze najkorzystniejszej oferty, podając </w:t>
      </w:r>
      <w:r>
        <w:rPr>
          <w:rFonts w:cs="Arial"/>
          <w:color w:val="000000"/>
          <w:sz w:val="22"/>
          <w:szCs w:val="22"/>
        </w:rPr>
        <w:t xml:space="preserve"> imię i nazwisko albo nazwę wybranego wykonawcy, jego siedzibę (miejscowość) oraz cenę najkorzystniejszej oferty, </w:t>
      </w:r>
      <w:r>
        <w:rPr>
          <w:rFonts w:cs="Arial"/>
          <w:color w:val="000000"/>
          <w:sz w:val="22"/>
          <w:szCs w:val="22"/>
          <w:lang w:bidi="pl-PL"/>
        </w:rPr>
        <w:t>udostępniając powyższe informacje w BK2021 - Bazie Konkurencyjności.</w:t>
      </w:r>
    </w:p>
    <w:p w14:paraId="15DEF20E" w14:textId="77777777" w:rsidR="00F27864" w:rsidRDefault="00F27864">
      <w:pPr>
        <w:pStyle w:val="Default"/>
        <w:rPr>
          <w:rFonts w:ascii="Times New Roman" w:hAnsi="Times New Roman" w:cs="Arial"/>
          <w:sz w:val="22"/>
          <w:szCs w:val="22"/>
        </w:rPr>
      </w:pPr>
    </w:p>
    <w:p w14:paraId="24F8C76C" w14:textId="77777777" w:rsidR="00F27864" w:rsidRDefault="00F27864">
      <w:pPr>
        <w:pStyle w:val="Default"/>
        <w:rPr>
          <w:rFonts w:ascii="Times New Roman" w:hAnsi="Times New Roman" w:cs="Arial"/>
          <w:sz w:val="22"/>
          <w:szCs w:val="22"/>
        </w:rPr>
      </w:pPr>
    </w:p>
    <w:p w14:paraId="770746E2" w14:textId="49CA64D5" w:rsidR="00F27864" w:rsidRDefault="00407E58" w:rsidP="00407E58">
      <w:pPr>
        <w:pStyle w:val="Default"/>
        <w:rPr>
          <w:rFonts w:ascii="Times New Roman" w:hAnsi="Times New Roman" w:cs="Arial"/>
          <w:b/>
          <w:bCs/>
          <w:sz w:val="22"/>
          <w:szCs w:val="22"/>
        </w:rPr>
      </w:pPr>
      <w:r>
        <w:rPr>
          <w:rFonts w:ascii="Times New Roman" w:hAnsi="Times New Roman" w:cs="Arial"/>
          <w:b/>
          <w:bCs/>
          <w:sz w:val="22"/>
          <w:szCs w:val="22"/>
        </w:rPr>
        <w:t>XII. Miejsce i termin składania ofert.</w:t>
      </w:r>
    </w:p>
    <w:p w14:paraId="6D374555" w14:textId="77777777" w:rsidR="00F27864" w:rsidRDefault="00F27864">
      <w:pPr>
        <w:pStyle w:val="Default"/>
        <w:rPr>
          <w:rFonts w:ascii="Times New Roman" w:hAnsi="Times New Roman" w:cs="Arial"/>
          <w:b/>
          <w:bCs/>
          <w:sz w:val="22"/>
          <w:szCs w:val="22"/>
        </w:rPr>
      </w:pPr>
    </w:p>
    <w:p w14:paraId="7C6BCA2E" w14:textId="3A784E3F" w:rsidR="00F27864" w:rsidRDefault="00000000">
      <w:pPr>
        <w:pStyle w:val="Akapitzlist"/>
        <w:widowControl w:val="0"/>
        <w:tabs>
          <w:tab w:val="left" w:pos="16756"/>
        </w:tabs>
        <w:spacing w:line="240" w:lineRule="auto"/>
        <w:ind w:left="0"/>
        <w:jc w:val="both"/>
        <w:rPr>
          <w:color w:val="000000"/>
          <w:sz w:val="22"/>
          <w:szCs w:val="22"/>
        </w:rPr>
      </w:pPr>
      <w:r>
        <w:rPr>
          <w:rFonts w:cs="Arial"/>
          <w:color w:val="000000"/>
          <w:sz w:val="22"/>
          <w:szCs w:val="22"/>
        </w:rPr>
        <w:t xml:space="preserve">1. </w:t>
      </w:r>
      <w:r>
        <w:rPr>
          <w:rFonts w:eastAsia="Lucida Sans Unicode" w:cs="Arial"/>
          <w:b/>
          <w:color w:val="000000"/>
          <w:sz w:val="22"/>
          <w:szCs w:val="22"/>
          <w:lang w:eastAsia="hi-IN" w:bidi="hi-IN"/>
        </w:rPr>
        <w:t>Termin składania ofert</w:t>
      </w:r>
      <w:r>
        <w:rPr>
          <w:rFonts w:eastAsia="Lucida Sans Unicode" w:cs="Arial"/>
          <w:color w:val="000000"/>
          <w:sz w:val="22"/>
          <w:szCs w:val="22"/>
          <w:lang w:eastAsia="hi-IN" w:bidi="hi-IN"/>
        </w:rPr>
        <w:t xml:space="preserve"> </w:t>
      </w:r>
      <w:r>
        <w:rPr>
          <w:rFonts w:eastAsia="Lucida Sans Unicode" w:cs="Arial"/>
          <w:b/>
          <w:bCs/>
          <w:color w:val="000000"/>
          <w:sz w:val="22"/>
          <w:szCs w:val="22"/>
          <w:lang w:eastAsia="hi-IN" w:bidi="hi-IN"/>
        </w:rPr>
        <w:t xml:space="preserve">do dnia </w:t>
      </w:r>
      <w:r w:rsidR="00A524DC">
        <w:rPr>
          <w:rFonts w:eastAsia="Lucida Sans Unicode" w:cs="Arial"/>
          <w:b/>
          <w:bCs/>
          <w:color w:val="000000"/>
          <w:sz w:val="22"/>
          <w:szCs w:val="22"/>
          <w:lang w:eastAsia="hi-IN" w:bidi="hi-IN"/>
        </w:rPr>
        <w:t>05</w:t>
      </w:r>
      <w:r w:rsidR="00581B8B">
        <w:rPr>
          <w:rFonts w:eastAsia="Lucida Sans Unicode" w:cs="Arial"/>
          <w:b/>
          <w:bCs/>
          <w:color w:val="000000"/>
          <w:sz w:val="22"/>
          <w:szCs w:val="22"/>
          <w:lang w:eastAsia="hi-IN" w:bidi="hi-IN"/>
        </w:rPr>
        <w:t>.</w:t>
      </w:r>
      <w:r>
        <w:rPr>
          <w:rFonts w:eastAsia="Lucida Sans Unicode" w:cs="Arial"/>
          <w:b/>
          <w:bCs/>
          <w:color w:val="000000"/>
          <w:sz w:val="22"/>
          <w:szCs w:val="22"/>
          <w:lang w:eastAsia="hi-IN" w:bidi="hi-IN"/>
        </w:rPr>
        <w:t>1</w:t>
      </w:r>
      <w:r w:rsidR="00A524DC">
        <w:rPr>
          <w:rFonts w:eastAsia="Lucida Sans Unicode" w:cs="Arial"/>
          <w:b/>
          <w:bCs/>
          <w:color w:val="000000"/>
          <w:sz w:val="22"/>
          <w:szCs w:val="22"/>
          <w:lang w:eastAsia="hi-IN" w:bidi="hi-IN"/>
        </w:rPr>
        <w:t>2</w:t>
      </w:r>
      <w:r>
        <w:rPr>
          <w:rFonts w:eastAsia="Lucida Sans Unicode" w:cs="Arial"/>
          <w:b/>
          <w:bCs/>
          <w:color w:val="000000"/>
          <w:sz w:val="22"/>
          <w:szCs w:val="22"/>
          <w:lang w:eastAsia="hi-IN" w:bidi="hi-IN"/>
        </w:rPr>
        <w:t xml:space="preserve">.2025 r. </w:t>
      </w:r>
      <w:r>
        <w:rPr>
          <w:rFonts w:eastAsia="Lucida Sans Unicode" w:cs="Arial"/>
          <w:b/>
          <w:bCs/>
          <w:i/>
          <w:color w:val="000000"/>
          <w:sz w:val="22"/>
          <w:szCs w:val="22"/>
          <w:lang w:eastAsia="hi-IN" w:bidi="hi-IN"/>
        </w:rPr>
        <w:t xml:space="preserve"> </w:t>
      </w:r>
      <w:r>
        <w:rPr>
          <w:rFonts w:eastAsia="Lucida Sans Unicode" w:cs="Arial"/>
          <w:b/>
          <w:bCs/>
          <w:color w:val="000000"/>
          <w:sz w:val="22"/>
          <w:szCs w:val="22"/>
          <w:lang w:eastAsia="hi-IN" w:bidi="hi-IN"/>
        </w:rPr>
        <w:t xml:space="preserve">do godziny </w:t>
      </w:r>
      <w:r w:rsidR="00407E58">
        <w:rPr>
          <w:rFonts w:eastAsia="Lucida Sans Unicode" w:cs="Arial"/>
          <w:b/>
          <w:bCs/>
          <w:color w:val="000000"/>
          <w:sz w:val="22"/>
          <w:szCs w:val="22"/>
          <w:lang w:eastAsia="hi-IN" w:bidi="hi-IN"/>
        </w:rPr>
        <w:t>10</w:t>
      </w:r>
      <w:r>
        <w:rPr>
          <w:rFonts w:eastAsia="Lucida Sans Unicode" w:cs="Arial"/>
          <w:b/>
          <w:bCs/>
          <w:color w:val="000000"/>
          <w:sz w:val="22"/>
          <w:szCs w:val="22"/>
          <w:lang w:eastAsia="hi-IN" w:bidi="hi-IN"/>
        </w:rPr>
        <w:t>:00</w:t>
      </w:r>
    </w:p>
    <w:p w14:paraId="4E38541A" w14:textId="1C9B7DAA" w:rsidR="00F27864" w:rsidRDefault="00000000">
      <w:pPr>
        <w:pStyle w:val="Default"/>
        <w:rPr>
          <w:rFonts w:ascii="Times New Roman" w:hAnsi="Times New Roman"/>
          <w:sz w:val="22"/>
          <w:szCs w:val="22"/>
        </w:rPr>
      </w:pPr>
      <w:r>
        <w:rPr>
          <w:rFonts w:ascii="Times New Roman" w:hAnsi="Times New Roman" w:cs="Arial"/>
          <w:bCs/>
          <w:sz w:val="22"/>
          <w:szCs w:val="22"/>
        </w:rPr>
        <w:t>2.</w:t>
      </w:r>
      <w:r>
        <w:rPr>
          <w:rFonts w:ascii="Times New Roman" w:hAnsi="Times New Roman" w:cs="Arial"/>
          <w:b/>
          <w:sz w:val="22"/>
          <w:szCs w:val="22"/>
        </w:rPr>
        <w:t xml:space="preserve"> Otwarcie ofert nastąpi w dniu w którym upływa termin składania ofert</w:t>
      </w:r>
      <w:r w:rsidR="0084627C">
        <w:rPr>
          <w:rFonts w:ascii="Times New Roman" w:hAnsi="Times New Roman" w:cs="Arial"/>
          <w:b/>
          <w:sz w:val="22"/>
          <w:szCs w:val="22"/>
        </w:rPr>
        <w:t>.</w:t>
      </w:r>
    </w:p>
    <w:p w14:paraId="61FF39FE" w14:textId="77777777" w:rsidR="00F27864" w:rsidRDefault="00000000">
      <w:pPr>
        <w:pStyle w:val="Default"/>
        <w:rPr>
          <w:rFonts w:ascii="Times New Roman" w:hAnsi="Times New Roman"/>
          <w:sz w:val="22"/>
          <w:szCs w:val="22"/>
        </w:rPr>
      </w:pPr>
      <w:r>
        <w:rPr>
          <w:rFonts w:ascii="Times New Roman" w:hAnsi="Times New Roman" w:cs="Arial"/>
          <w:bCs/>
          <w:sz w:val="22"/>
          <w:szCs w:val="22"/>
        </w:rPr>
        <w:t>3.</w:t>
      </w:r>
      <w:r>
        <w:rPr>
          <w:rFonts w:ascii="Times New Roman" w:hAnsi="Times New Roman" w:cs="Arial"/>
          <w:b/>
          <w:sz w:val="22"/>
          <w:szCs w:val="22"/>
        </w:rPr>
        <w:t xml:space="preserve"> </w:t>
      </w:r>
      <w:r>
        <w:rPr>
          <w:rFonts w:ascii="Times New Roman" w:hAnsi="Times New Roman" w:cs="Arial"/>
          <w:sz w:val="22"/>
          <w:szCs w:val="22"/>
        </w:rPr>
        <w:t>Oferty złożone po upływie terminu składania ofert nie będą rozpatrywane.</w:t>
      </w:r>
    </w:p>
    <w:p w14:paraId="1760A93B"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4. O terminie składania ofert decyduje data wpływu oferty do Bazy konkurencyjności BK2021.</w:t>
      </w:r>
    </w:p>
    <w:p w14:paraId="7248FBBF" w14:textId="77777777" w:rsidR="00F27864" w:rsidRDefault="00F27864">
      <w:pPr>
        <w:pStyle w:val="Default"/>
        <w:rPr>
          <w:rFonts w:ascii="Times New Roman" w:hAnsi="Times New Roman" w:cs="Arial"/>
          <w:b/>
          <w:sz w:val="22"/>
          <w:szCs w:val="22"/>
        </w:rPr>
      </w:pPr>
    </w:p>
    <w:p w14:paraId="74EEBAE1" w14:textId="77777777" w:rsidR="00F27864" w:rsidRDefault="00F27864">
      <w:pPr>
        <w:pStyle w:val="Akapitzlist"/>
        <w:spacing w:line="240" w:lineRule="auto"/>
        <w:ind w:left="0"/>
        <w:jc w:val="both"/>
        <w:rPr>
          <w:rFonts w:cs="Arial"/>
          <w:b/>
          <w:color w:val="000000"/>
          <w:sz w:val="22"/>
          <w:szCs w:val="22"/>
        </w:rPr>
      </w:pPr>
    </w:p>
    <w:p w14:paraId="05844A8B" w14:textId="224780B3" w:rsidR="00F27864" w:rsidRDefault="00407E58" w:rsidP="00407E58">
      <w:pPr>
        <w:pStyle w:val="Akapitzlist"/>
        <w:spacing w:line="240" w:lineRule="auto"/>
        <w:ind w:left="0"/>
        <w:jc w:val="both"/>
        <w:rPr>
          <w:rFonts w:cs="Arial"/>
          <w:b/>
          <w:color w:val="000000"/>
          <w:sz w:val="22"/>
          <w:szCs w:val="22"/>
        </w:rPr>
      </w:pPr>
      <w:r>
        <w:rPr>
          <w:rFonts w:cs="Arial"/>
          <w:b/>
          <w:color w:val="000000"/>
          <w:sz w:val="22"/>
          <w:szCs w:val="22"/>
        </w:rPr>
        <w:t>XII. Informacje o sposobie komunikowania się Zamawiającego z Wykonawcami.</w:t>
      </w:r>
    </w:p>
    <w:p w14:paraId="3F2C7343" w14:textId="77777777" w:rsidR="00F27864" w:rsidRPr="00F906B1" w:rsidRDefault="00000000">
      <w:pPr>
        <w:pStyle w:val="Akapitzlist"/>
        <w:numPr>
          <w:ilvl w:val="1"/>
          <w:numId w:val="12"/>
        </w:numPr>
        <w:spacing w:line="240" w:lineRule="auto"/>
        <w:ind w:left="0" w:firstLine="0"/>
        <w:jc w:val="both"/>
        <w:rPr>
          <w:sz w:val="22"/>
          <w:szCs w:val="22"/>
        </w:rPr>
      </w:pPr>
      <w:r w:rsidRPr="00F906B1">
        <w:rPr>
          <w:rFonts w:cs="Arial"/>
          <w:color w:val="000000"/>
          <w:sz w:val="22"/>
          <w:szCs w:val="22"/>
        </w:rPr>
        <w:t xml:space="preserve">W niniejszym postępowaniu komunikacja między Zamawiającym, a Wykonawcami, w tym ogłoszenie zapytania ofertowego, składanie ofert, wymiana informacji między zamawiającym a wykonawcą oraz przekazywanie dokumentów i oświadczeń odbywa się pisemnie za pomocą BK2021 - Bazy Konkurencyjności, </w:t>
      </w:r>
      <w:bookmarkStart w:id="9" w:name="Bookmark7"/>
      <w:r w:rsidRPr="00F906B1">
        <w:rPr>
          <w:rFonts w:cs="Arial"/>
          <w:color w:val="000000"/>
          <w:sz w:val="22"/>
          <w:szCs w:val="22"/>
        </w:rPr>
        <w:t xml:space="preserve">która dostępna jest pod adresem: </w:t>
      </w:r>
      <w:hyperlink r:id="rId7" w:history="1">
        <w:r w:rsidR="00F27864" w:rsidRPr="00F906B1">
          <w:rPr>
            <w:rStyle w:val="Internetlink"/>
            <w:rFonts w:cs="Arial"/>
            <w:color w:val="000000"/>
            <w:sz w:val="22"/>
            <w:szCs w:val="22"/>
          </w:rPr>
          <w:t>https://bazakonkurencyjnosci.funduszeeuropejskie.gov.pl/</w:t>
        </w:r>
      </w:hyperlink>
      <w:bookmarkEnd w:id="9"/>
      <w:r w:rsidRPr="00F906B1">
        <w:rPr>
          <w:rFonts w:cs="Arial"/>
          <w:color w:val="000000"/>
          <w:sz w:val="22"/>
          <w:szCs w:val="22"/>
        </w:rPr>
        <w:t xml:space="preserve"> - pod numerem ogłoszenia Wnioskodawcy, z zastrzeżeniem pkt 2 i 3.</w:t>
      </w:r>
    </w:p>
    <w:p w14:paraId="274EB718" w14:textId="77777777" w:rsidR="00F27864" w:rsidRPr="00F906B1" w:rsidRDefault="00000000">
      <w:pPr>
        <w:pStyle w:val="Akapitzlist"/>
        <w:numPr>
          <w:ilvl w:val="1"/>
          <w:numId w:val="12"/>
        </w:numPr>
        <w:spacing w:line="240" w:lineRule="auto"/>
        <w:ind w:left="0" w:firstLine="0"/>
        <w:jc w:val="both"/>
        <w:rPr>
          <w:sz w:val="22"/>
          <w:szCs w:val="22"/>
        </w:rPr>
      </w:pPr>
      <w:r w:rsidRPr="00F906B1">
        <w:rPr>
          <w:rFonts w:cs="Arial"/>
          <w:color w:val="000000"/>
          <w:sz w:val="22"/>
          <w:szCs w:val="22"/>
        </w:rPr>
        <w:t xml:space="preserve">Instrukcja obsługi portalu Baza konkurencyjności dostępna jest pod linkiem: </w:t>
      </w:r>
      <w:hyperlink r:id="rId8" w:history="1">
        <w:r w:rsidR="00F27864" w:rsidRPr="00F906B1">
          <w:rPr>
            <w:sz w:val="22"/>
            <w:szCs w:val="22"/>
          </w:rPr>
          <w:t>https://instrukcje.cst2021.gov.pl/?app=baza-konkurencyjnosci</w:t>
        </w:r>
      </w:hyperlink>
    </w:p>
    <w:p w14:paraId="11D2E0D3" w14:textId="77777777" w:rsidR="00F27864" w:rsidRPr="00F906B1" w:rsidRDefault="00000000">
      <w:pPr>
        <w:pStyle w:val="Akapitzlist"/>
        <w:numPr>
          <w:ilvl w:val="1"/>
          <w:numId w:val="12"/>
        </w:numPr>
        <w:spacing w:line="240" w:lineRule="auto"/>
        <w:ind w:left="0" w:firstLine="0"/>
        <w:jc w:val="both"/>
        <w:rPr>
          <w:rFonts w:cs="Arial"/>
          <w:color w:val="000000"/>
          <w:sz w:val="22"/>
          <w:szCs w:val="22"/>
        </w:rPr>
      </w:pPr>
      <w:r w:rsidRPr="00F906B1">
        <w:rPr>
          <w:rFonts w:cs="Arial"/>
          <w:color w:val="000000"/>
          <w:sz w:val="22"/>
          <w:szCs w:val="22"/>
        </w:rPr>
        <w:t>Wyjątkowo, możliwe jest odstąpienie od komunikacji określonej w pkt 1, jeżeli:</w:t>
      </w:r>
    </w:p>
    <w:p w14:paraId="6207AE9B" w14:textId="77777777" w:rsidR="00F27864" w:rsidRPr="00F906B1" w:rsidRDefault="00000000">
      <w:pPr>
        <w:pStyle w:val="Akapitzlist"/>
        <w:spacing w:line="240" w:lineRule="auto"/>
        <w:ind w:left="0"/>
        <w:jc w:val="both"/>
        <w:rPr>
          <w:rFonts w:cs="Arial"/>
          <w:color w:val="000000"/>
          <w:sz w:val="22"/>
          <w:szCs w:val="22"/>
        </w:rPr>
      </w:pPr>
      <w:r w:rsidRPr="00F906B1">
        <w:rPr>
          <w:rFonts w:cs="Arial"/>
          <w:color w:val="000000"/>
          <w:sz w:val="22"/>
          <w:szCs w:val="22"/>
        </w:rPr>
        <w:t>a) charakter zamówienia wymaga użycia narzędzi, urządzeń lub formatów plików, które nie są obsługiwane za pomocą BK2021, lub</w:t>
      </w:r>
    </w:p>
    <w:p w14:paraId="5BC253BD" w14:textId="77777777" w:rsidR="00F27864" w:rsidRDefault="00000000">
      <w:pPr>
        <w:pStyle w:val="Akapitzlist"/>
        <w:spacing w:line="240" w:lineRule="auto"/>
        <w:ind w:left="0"/>
        <w:jc w:val="both"/>
        <w:rPr>
          <w:rFonts w:cs="Arial"/>
          <w:color w:val="000000"/>
          <w:sz w:val="22"/>
          <w:szCs w:val="22"/>
        </w:rPr>
      </w:pPr>
      <w:r>
        <w:rPr>
          <w:rFonts w:cs="Arial"/>
          <w:color w:val="000000"/>
          <w:sz w:val="22"/>
          <w:szCs w:val="22"/>
        </w:rPr>
        <w:t>b) aplikacje do obsługi formatów plików, które nadają się do przygotowania ofert lub prac konkursowych, korzystają z formatów plików, których nie można obsługiwać za pomocą żadnych innych aplikacji otwarto źródłowych lub ogólnie dostępnych, lub są one objęte licencją i nie mogą zostać udostępnione do pobierania lub zdalnego wykorzystania przez zamawiającego.</w:t>
      </w:r>
    </w:p>
    <w:p w14:paraId="491354EC" w14:textId="3DF5F180" w:rsidR="00F27864" w:rsidRDefault="006020D0">
      <w:pPr>
        <w:pStyle w:val="Standard"/>
        <w:spacing w:after="0"/>
        <w:jc w:val="both"/>
        <w:rPr>
          <w:rFonts w:ascii="Times New Roman" w:hAnsi="Times New Roman" w:cs="Arial"/>
          <w:color w:val="000000"/>
        </w:rPr>
      </w:pPr>
      <w:r>
        <w:rPr>
          <w:rFonts w:ascii="Times New Roman" w:hAnsi="Times New Roman" w:cs="Arial"/>
          <w:color w:val="000000"/>
        </w:rPr>
        <w:t>4. Odstąpienie od komunikacji określonej w pkt 2 jest dopuszczalne w zakresie, w jakim nie jest możliwe dotrzymanie sposobu komunikacji w BK2021.</w:t>
      </w:r>
    </w:p>
    <w:p w14:paraId="05ADC4B8" w14:textId="3DA96B26" w:rsidR="00F27864" w:rsidRDefault="006020D0">
      <w:pPr>
        <w:pStyle w:val="Standard"/>
        <w:spacing w:after="0"/>
        <w:jc w:val="both"/>
      </w:pPr>
      <w:r>
        <w:rPr>
          <w:rFonts w:ascii="Times New Roman" w:hAnsi="Times New Roman" w:cs="Arial"/>
          <w:color w:val="000000"/>
        </w:rPr>
        <w:t xml:space="preserve">5. W przypadku odstąpienia od komunikacji w BK2021 z przyczyn o których mowa w pkt 2, Zamawiający wskazuje następujący sposób komunikacji z Wykonawcami: w formie elektronicznej na następujący adres poczty elektronicznej Zamawiającego: </w:t>
      </w:r>
      <w:hyperlink r:id="rId9" w:history="1">
        <w:r w:rsidR="00F27864">
          <w:rPr>
            <w:rStyle w:val="Internetlink"/>
            <w:rFonts w:ascii="Times New Roman" w:hAnsi="Times New Roman" w:cs="Arial"/>
            <w:color w:val="000000"/>
          </w:rPr>
          <w:t>skuza.tartak@gmail.com</w:t>
        </w:r>
      </w:hyperlink>
      <w:r>
        <w:rPr>
          <w:rFonts w:ascii="Times New Roman" w:hAnsi="Times New Roman" w:cs="Arial"/>
          <w:color w:val="000000"/>
        </w:rPr>
        <w:t>.</w:t>
      </w:r>
    </w:p>
    <w:p w14:paraId="7660784B" w14:textId="067F16FC" w:rsidR="00F27864" w:rsidRDefault="006020D0">
      <w:pPr>
        <w:pStyle w:val="Standard"/>
        <w:spacing w:after="0"/>
        <w:jc w:val="both"/>
      </w:pPr>
      <w:r>
        <w:rPr>
          <w:rFonts w:ascii="Times New Roman" w:hAnsi="Times New Roman" w:cs="Arial"/>
          <w:color w:val="000000"/>
        </w:rPr>
        <w:t xml:space="preserve">6. Zamawiający wyznacza następujące osoby do kontaktu z Wykonawcami: w sprawach związanych z procedurą </w:t>
      </w:r>
      <w:proofErr w:type="spellStart"/>
      <w:r>
        <w:rPr>
          <w:rFonts w:ascii="Times New Roman" w:hAnsi="Times New Roman" w:cs="Arial"/>
          <w:color w:val="000000"/>
        </w:rPr>
        <w:t>Pzp</w:t>
      </w:r>
      <w:proofErr w:type="spellEnd"/>
      <w:r>
        <w:rPr>
          <w:rFonts w:ascii="Times New Roman" w:hAnsi="Times New Roman" w:cs="Arial"/>
          <w:color w:val="000000"/>
        </w:rPr>
        <w:t xml:space="preserve">: Pani Marlena Tomaszewska, tel. 509 250 174,  e-mail: </w:t>
      </w:r>
      <w:hyperlink r:id="rId10" w:history="1">
        <w:r w:rsidR="00F27864">
          <w:rPr>
            <w:rStyle w:val="Internetlink"/>
            <w:rFonts w:ascii="Times New Roman" w:hAnsi="Times New Roman" w:cs="Arial"/>
            <w:color w:val="000000"/>
          </w:rPr>
          <w:t>skuza.tartak@gmail.com</w:t>
        </w:r>
      </w:hyperlink>
      <w:r>
        <w:rPr>
          <w:rFonts w:ascii="Times New Roman" w:hAnsi="Times New Roman" w:cs="Arial"/>
          <w:color w:val="000000"/>
        </w:rPr>
        <w:t>.</w:t>
      </w:r>
    </w:p>
    <w:p w14:paraId="6DF3D0F3" w14:textId="77777777" w:rsidR="00F27864" w:rsidRDefault="00F27864">
      <w:pPr>
        <w:pStyle w:val="Standard"/>
        <w:spacing w:after="0"/>
        <w:jc w:val="both"/>
        <w:rPr>
          <w:rFonts w:ascii="Times New Roman" w:hAnsi="Times New Roman" w:cs="Arial"/>
          <w:color w:val="000000"/>
        </w:rPr>
      </w:pPr>
    </w:p>
    <w:p w14:paraId="3DA3F649" w14:textId="393D7A31" w:rsidR="00F27864" w:rsidRDefault="00407E58" w:rsidP="00407E58">
      <w:pPr>
        <w:pStyle w:val="Akapitzlist"/>
        <w:suppressAutoHyphens w:val="0"/>
        <w:spacing w:line="240" w:lineRule="auto"/>
        <w:ind w:left="0"/>
        <w:jc w:val="both"/>
        <w:rPr>
          <w:rFonts w:cs="Arial"/>
          <w:b/>
          <w:bCs/>
          <w:color w:val="000000"/>
          <w:sz w:val="22"/>
          <w:szCs w:val="22"/>
        </w:rPr>
      </w:pPr>
      <w:proofErr w:type="spellStart"/>
      <w:r>
        <w:rPr>
          <w:rFonts w:cs="Arial"/>
          <w:b/>
          <w:bCs/>
          <w:color w:val="000000"/>
          <w:sz w:val="22"/>
          <w:szCs w:val="22"/>
        </w:rPr>
        <w:t>XIV.Warunki</w:t>
      </w:r>
      <w:proofErr w:type="spellEnd"/>
      <w:r>
        <w:rPr>
          <w:rFonts w:cs="Arial"/>
          <w:b/>
          <w:bCs/>
          <w:color w:val="000000"/>
          <w:sz w:val="22"/>
          <w:szCs w:val="22"/>
        </w:rPr>
        <w:t xml:space="preserve"> zmian umowy</w:t>
      </w:r>
    </w:p>
    <w:p w14:paraId="562C19AC" w14:textId="77777777" w:rsidR="00F27864" w:rsidRDefault="00000000">
      <w:pPr>
        <w:pStyle w:val="Standard"/>
        <w:numPr>
          <w:ilvl w:val="0"/>
          <w:numId w:val="41"/>
        </w:numPr>
        <w:suppressAutoHyphens w:val="0"/>
        <w:spacing w:after="0"/>
        <w:ind w:left="0" w:firstLine="0"/>
        <w:jc w:val="both"/>
        <w:rPr>
          <w:rFonts w:ascii="Times New Roman" w:hAnsi="Times New Roman" w:cs="Arial"/>
          <w:color w:val="000000"/>
        </w:rPr>
      </w:pPr>
      <w:r>
        <w:rPr>
          <w:rFonts w:ascii="Times New Roman" w:hAnsi="Times New Roman" w:cs="Arial"/>
          <w:color w:val="000000"/>
        </w:rPr>
        <w:t>Zamawiający przewiduje możliwość zmian postanowień zawartej umowy w stosunku do treści oferty, na podstawie której dokonano wyboru Wykonawcy, w przypadku wystąpienia co najmniej jednej z okoliczności wymienionych poniżej, z uwzględnieniem warunków ich wprowadzenia:</w:t>
      </w:r>
    </w:p>
    <w:p w14:paraId="74E1BC70" w14:textId="77777777" w:rsidR="00F27864" w:rsidRDefault="00000000">
      <w:pPr>
        <w:pStyle w:val="Standard"/>
        <w:numPr>
          <w:ilvl w:val="0"/>
          <w:numId w:val="42"/>
        </w:numPr>
        <w:suppressAutoHyphens w:val="0"/>
        <w:spacing w:after="0"/>
        <w:ind w:left="0" w:firstLine="0"/>
        <w:jc w:val="both"/>
        <w:rPr>
          <w:rFonts w:ascii="Times New Roman" w:hAnsi="Times New Roman"/>
          <w:color w:val="000000"/>
        </w:rPr>
      </w:pPr>
      <w:r>
        <w:rPr>
          <w:rFonts w:ascii="Times New Roman" w:hAnsi="Times New Roman" w:cs="Arial"/>
          <w:color w:val="000000"/>
        </w:rPr>
        <w:t>siły wyższej uniemożliwiającej wykonanie przedmiotu umowy zgodnie z ofertą i zapytaniem ofertowym, jako „</w:t>
      </w:r>
      <w:r>
        <w:rPr>
          <w:rFonts w:ascii="Times New Roman" w:hAnsi="Times New Roman" w:cs="Arial"/>
          <w:b/>
          <w:color w:val="000000"/>
        </w:rPr>
        <w:t>siły wyższe</w:t>
      </w:r>
      <w:r>
        <w:rPr>
          <w:rFonts w:ascii="Times New Roman" w:hAnsi="Times New Roman" w:cs="Arial"/>
          <w:color w:val="000000"/>
        </w:rPr>
        <w:t>” uznaje się klęski żywiołowe, huragan, powódź, katastrofy transportowe, pożar, eksplozje, wojna i inne nadzwyczajne wydarzenia, których zaistnienie leży poza zasięgiem i kontrolą układających się stron („</w:t>
      </w:r>
      <w:r>
        <w:rPr>
          <w:rFonts w:ascii="Times New Roman" w:hAnsi="Times New Roman" w:cs="Arial"/>
          <w:b/>
          <w:color w:val="000000"/>
        </w:rPr>
        <w:t>siła wyższa</w:t>
      </w:r>
      <w:r>
        <w:rPr>
          <w:rFonts w:ascii="Times New Roman" w:hAnsi="Times New Roman" w:cs="Arial"/>
          <w:color w:val="000000"/>
        </w:rPr>
        <w:t>” – to zdarzenie (a) zewnętrzne, (b) niemożliwe lub prawie niemożliwe  do przewidzenia, (c) którego skutkom nie można zapobiec);</w:t>
      </w:r>
    </w:p>
    <w:p w14:paraId="1307168B" w14:textId="77777777" w:rsidR="00F27864" w:rsidRDefault="00000000">
      <w:pPr>
        <w:pStyle w:val="Standard"/>
        <w:numPr>
          <w:ilvl w:val="0"/>
          <w:numId w:val="14"/>
        </w:numPr>
        <w:suppressAutoHyphens w:val="0"/>
        <w:spacing w:after="0"/>
        <w:ind w:left="0" w:firstLine="0"/>
        <w:jc w:val="both"/>
        <w:rPr>
          <w:rFonts w:ascii="Times New Roman" w:hAnsi="Times New Roman" w:cs="Arial"/>
          <w:color w:val="000000"/>
        </w:rPr>
      </w:pPr>
      <w:r>
        <w:rPr>
          <w:rFonts w:ascii="Times New Roman" w:hAnsi="Times New Roman" w:cs="Arial"/>
          <w:color w:val="000000"/>
        </w:rPr>
        <w:t>zmiany danin publicznoprawnych, w tym obowiązującej stawki VAT. Jeśli zmiana ta będzie powodować zwiększenie kosztów wykonania umowy po stronie Wykonawcy, Zamawiający dopuszcza możliwość zwiększenia wynagrodzenia o kwotę równą różnicy w kwocie podatku zapłaconego przez Wykonawcę,</w:t>
      </w:r>
    </w:p>
    <w:p w14:paraId="11F87DBC" w14:textId="77777777" w:rsidR="00F27864" w:rsidRDefault="00000000">
      <w:pPr>
        <w:pStyle w:val="Standard"/>
        <w:numPr>
          <w:ilvl w:val="0"/>
          <w:numId w:val="14"/>
        </w:numPr>
        <w:suppressAutoHyphens w:val="0"/>
        <w:spacing w:after="0"/>
        <w:ind w:left="0" w:firstLine="0"/>
        <w:jc w:val="both"/>
        <w:rPr>
          <w:rFonts w:ascii="Times New Roman" w:eastAsia="Times New Roman" w:hAnsi="Times New Roman" w:cs="Arial"/>
          <w:color w:val="000000"/>
          <w:lang w:eastAsia="pl-PL"/>
        </w:rPr>
      </w:pPr>
      <w:r>
        <w:rPr>
          <w:rFonts w:ascii="Times New Roman" w:eastAsia="Times New Roman" w:hAnsi="Times New Roman" w:cs="Arial"/>
          <w:color w:val="000000"/>
          <w:lang w:eastAsia="pl-PL"/>
        </w:rPr>
        <w:t>zmiany rozporządzeń, przepisów i innych dokumentów, w tym dokumentów programowych i umowy o dofinansowanie, związane z realizacją projektów współfinansowanych ze środków unijnych</w:t>
      </w:r>
    </w:p>
    <w:p w14:paraId="04FC415C" w14:textId="77777777" w:rsidR="00F27864" w:rsidRDefault="00000000">
      <w:pPr>
        <w:pStyle w:val="Standard"/>
        <w:numPr>
          <w:ilvl w:val="0"/>
          <w:numId w:val="14"/>
        </w:numPr>
        <w:suppressAutoHyphens w:val="0"/>
        <w:spacing w:after="0"/>
        <w:ind w:left="0" w:firstLine="0"/>
        <w:jc w:val="both"/>
        <w:rPr>
          <w:rFonts w:ascii="Times New Roman" w:hAnsi="Times New Roman" w:cs="Arial"/>
          <w:color w:val="000000"/>
        </w:rPr>
      </w:pPr>
      <w:r>
        <w:rPr>
          <w:rFonts w:ascii="Times New Roman" w:hAnsi="Times New Roman" w:cs="Arial"/>
          <w:color w:val="000000"/>
        </w:rPr>
        <w:t>wystąpienie oczywistych omyłek pisarskich i rachunkowych w treści umowy.</w:t>
      </w:r>
    </w:p>
    <w:p w14:paraId="5C641267" w14:textId="77777777" w:rsidR="00F27864" w:rsidRDefault="00000000">
      <w:pPr>
        <w:pStyle w:val="Standard"/>
        <w:numPr>
          <w:ilvl w:val="0"/>
          <w:numId w:val="14"/>
        </w:numPr>
        <w:suppressAutoHyphens w:val="0"/>
        <w:spacing w:after="0"/>
        <w:ind w:left="0" w:firstLine="0"/>
        <w:jc w:val="both"/>
        <w:rPr>
          <w:rFonts w:ascii="Times New Roman" w:hAnsi="Times New Roman" w:cs="Arial"/>
          <w:color w:val="000000"/>
        </w:rPr>
      </w:pPr>
      <w:r>
        <w:rPr>
          <w:rFonts w:ascii="Times New Roman" w:hAnsi="Times New Roman" w:cs="Arial"/>
          <w:color w:val="000000"/>
        </w:rPr>
        <w:t>zmiany dotyczą realizacji dodatkowych dostaw od dotychczasowego wykonawcy, nieobjętych zamówieniem podstawowym, o ile stały się niezbędne i zostały spełnione łącznie następujące warunki:</w:t>
      </w:r>
    </w:p>
    <w:p w14:paraId="0622EB2A" w14:textId="77777777" w:rsidR="00F27864" w:rsidRDefault="00000000">
      <w:pPr>
        <w:pStyle w:val="Akapitzlist"/>
        <w:numPr>
          <w:ilvl w:val="0"/>
          <w:numId w:val="43"/>
        </w:numPr>
        <w:suppressAutoHyphens w:val="0"/>
        <w:spacing w:line="240" w:lineRule="auto"/>
        <w:ind w:left="0" w:firstLine="0"/>
        <w:jc w:val="both"/>
        <w:rPr>
          <w:rFonts w:cs="Arial"/>
          <w:color w:val="000000"/>
          <w:sz w:val="22"/>
          <w:szCs w:val="22"/>
        </w:rPr>
      </w:pPr>
      <w:r>
        <w:rPr>
          <w:rFonts w:cs="Arial"/>
          <w:color w:val="000000"/>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04A45366" w14:textId="77777777" w:rsidR="00F27864" w:rsidRDefault="00000000">
      <w:pPr>
        <w:pStyle w:val="Akapitzlist"/>
        <w:numPr>
          <w:ilvl w:val="0"/>
          <w:numId w:val="15"/>
        </w:numPr>
        <w:suppressAutoHyphens w:val="0"/>
        <w:spacing w:line="240" w:lineRule="auto"/>
        <w:ind w:left="0" w:firstLine="0"/>
        <w:jc w:val="both"/>
        <w:rPr>
          <w:rFonts w:cs="Arial"/>
          <w:color w:val="000000"/>
          <w:sz w:val="22"/>
          <w:szCs w:val="22"/>
        </w:rPr>
      </w:pPr>
      <w:r>
        <w:rPr>
          <w:rFonts w:cs="Arial"/>
          <w:color w:val="000000"/>
          <w:sz w:val="22"/>
          <w:szCs w:val="22"/>
        </w:rPr>
        <w:lastRenderedPageBreak/>
        <w:t>zmiana wykonawcy spowodowałaby istotną niedogodność lub znaczne zwiększenie kosztów dla zamawiającego,</w:t>
      </w:r>
    </w:p>
    <w:p w14:paraId="2F2018D1" w14:textId="23CCF5D3" w:rsidR="00F27864" w:rsidRDefault="00000000">
      <w:pPr>
        <w:pStyle w:val="Akapitzlist"/>
        <w:numPr>
          <w:ilvl w:val="0"/>
          <w:numId w:val="15"/>
        </w:numPr>
        <w:suppressAutoHyphens w:val="0"/>
        <w:spacing w:line="240" w:lineRule="auto"/>
        <w:ind w:left="0" w:firstLine="0"/>
        <w:jc w:val="both"/>
        <w:rPr>
          <w:rFonts w:cs="Arial"/>
          <w:color w:val="000000"/>
          <w:sz w:val="22"/>
          <w:szCs w:val="22"/>
        </w:rPr>
      </w:pPr>
      <w:r>
        <w:rPr>
          <w:rFonts w:cs="Arial"/>
          <w:color w:val="000000"/>
          <w:sz w:val="22"/>
          <w:szCs w:val="22"/>
        </w:rPr>
        <w:t>wartość zmian nie przekracza 50% wartości zamówienia określonej pierwotnie w umowie</w:t>
      </w:r>
      <w:r w:rsidR="000B33F3">
        <w:rPr>
          <w:rFonts w:cs="Arial"/>
          <w:color w:val="000000"/>
          <w:sz w:val="22"/>
          <w:szCs w:val="22"/>
        </w:rPr>
        <w:t>.</w:t>
      </w:r>
    </w:p>
    <w:p w14:paraId="7D64DC91" w14:textId="77777777" w:rsidR="00F27864" w:rsidRDefault="00000000">
      <w:pPr>
        <w:pStyle w:val="Akapitzlist"/>
        <w:numPr>
          <w:ilvl w:val="0"/>
          <w:numId w:val="14"/>
        </w:numPr>
        <w:suppressAutoHyphens w:val="0"/>
        <w:spacing w:line="240" w:lineRule="auto"/>
        <w:ind w:left="0" w:firstLine="0"/>
        <w:jc w:val="both"/>
        <w:rPr>
          <w:rFonts w:cs="Arial"/>
          <w:color w:val="000000"/>
          <w:sz w:val="22"/>
          <w:szCs w:val="22"/>
        </w:rPr>
      </w:pPr>
      <w:r>
        <w:rPr>
          <w:rFonts w:cs="Arial"/>
          <w:color w:val="000000"/>
          <w:sz w:val="22"/>
          <w:szCs w:val="22"/>
        </w:rPr>
        <w:t>zmiana nie prowadzi do zmiany ogólnego charakteru umowy i zostały spełnione łącznie następujące warunki:</w:t>
      </w:r>
    </w:p>
    <w:p w14:paraId="216EB44B" w14:textId="77777777" w:rsidR="00F27864" w:rsidRDefault="00000000">
      <w:pPr>
        <w:pStyle w:val="Akapitzlist"/>
        <w:numPr>
          <w:ilvl w:val="0"/>
          <w:numId w:val="44"/>
        </w:numPr>
        <w:suppressAutoHyphens w:val="0"/>
        <w:spacing w:line="240" w:lineRule="auto"/>
        <w:ind w:left="0" w:firstLine="0"/>
        <w:jc w:val="both"/>
        <w:rPr>
          <w:rFonts w:cs="Arial"/>
          <w:color w:val="000000"/>
          <w:sz w:val="22"/>
          <w:szCs w:val="22"/>
        </w:rPr>
      </w:pPr>
      <w:r>
        <w:rPr>
          <w:rFonts w:cs="Arial"/>
          <w:color w:val="000000"/>
          <w:sz w:val="22"/>
          <w:szCs w:val="22"/>
        </w:rPr>
        <w:t>konieczność zmiany umowy spowodowana jest okolicznościami, których zamawiający, działając z należytą starannością, nie mógł przewidzieć,</w:t>
      </w:r>
    </w:p>
    <w:p w14:paraId="2F076069" w14:textId="77777777" w:rsidR="00F27864" w:rsidRDefault="00000000">
      <w:pPr>
        <w:pStyle w:val="Akapitzlist"/>
        <w:numPr>
          <w:ilvl w:val="0"/>
          <w:numId w:val="16"/>
        </w:numPr>
        <w:suppressAutoHyphens w:val="0"/>
        <w:spacing w:line="240" w:lineRule="auto"/>
        <w:ind w:left="0" w:firstLine="0"/>
        <w:jc w:val="both"/>
        <w:rPr>
          <w:rFonts w:cs="Arial"/>
          <w:color w:val="000000"/>
          <w:sz w:val="22"/>
          <w:szCs w:val="22"/>
        </w:rPr>
      </w:pPr>
      <w:r>
        <w:rPr>
          <w:rFonts w:cs="Arial"/>
          <w:color w:val="000000"/>
          <w:sz w:val="22"/>
          <w:szCs w:val="22"/>
        </w:rPr>
        <w:t>wartość zmian nie przekracza 50% wartości zamówienia określonej pierwotnie w umowie,</w:t>
      </w:r>
    </w:p>
    <w:p w14:paraId="490A7AB4" w14:textId="77777777" w:rsidR="00F27864" w:rsidRDefault="00000000">
      <w:pPr>
        <w:pStyle w:val="Akapitzlist"/>
        <w:numPr>
          <w:ilvl w:val="0"/>
          <w:numId w:val="14"/>
        </w:numPr>
        <w:suppressAutoHyphens w:val="0"/>
        <w:spacing w:line="240" w:lineRule="auto"/>
        <w:ind w:left="0" w:firstLine="0"/>
        <w:jc w:val="both"/>
        <w:rPr>
          <w:rFonts w:cs="Arial"/>
          <w:color w:val="000000"/>
          <w:sz w:val="22"/>
          <w:szCs w:val="22"/>
          <w:lang w:eastAsia="pl-PL"/>
        </w:rPr>
      </w:pPr>
      <w:r>
        <w:rPr>
          <w:rFonts w:cs="Arial"/>
          <w:color w:val="000000"/>
          <w:sz w:val="22"/>
          <w:szCs w:val="22"/>
          <w:lang w:eastAsia="pl-PL"/>
        </w:rPr>
        <w:t>Zmiany dotyczące przedmiotu zamówienia, w tym zmiany technologiczne, w szczególności:</w:t>
      </w:r>
    </w:p>
    <w:p w14:paraId="32122E13" w14:textId="77777777" w:rsidR="00F27864" w:rsidRDefault="00000000">
      <w:pPr>
        <w:pStyle w:val="Akapitzlist"/>
        <w:numPr>
          <w:ilvl w:val="0"/>
          <w:numId w:val="45"/>
        </w:numPr>
        <w:tabs>
          <w:tab w:val="left" w:pos="1276"/>
        </w:tabs>
        <w:suppressAutoHyphens w:val="0"/>
        <w:spacing w:line="240" w:lineRule="auto"/>
        <w:ind w:left="0" w:firstLine="0"/>
        <w:jc w:val="both"/>
        <w:rPr>
          <w:rFonts w:cs="Arial"/>
          <w:color w:val="000000"/>
          <w:sz w:val="22"/>
          <w:szCs w:val="22"/>
          <w:lang w:eastAsia="pl-PL"/>
        </w:rPr>
      </w:pPr>
      <w:r>
        <w:rPr>
          <w:rFonts w:cs="Arial"/>
          <w:color w:val="000000"/>
          <w:sz w:val="22"/>
          <w:szCs w:val="22"/>
          <w:lang w:eastAsia="pl-PL"/>
        </w:rPr>
        <w:t>niedostępność na rynku materiałów lub urządzeń wskazanych w ofercie spowodowana zaprzestaniem produkcji lub wycofaniem z rynku tych materiałów lub urządzeń, w takim wypadku materiały i urządzenia te zastąpione będą mogły być jedynie materiałami lub urządzeniami o parametrach nie gorszych, niż wskazane w zapytaniu ofertowym i ofercie;</w:t>
      </w:r>
    </w:p>
    <w:p w14:paraId="7E7E4AD7" w14:textId="77777777" w:rsidR="00F27864" w:rsidRDefault="00000000">
      <w:pPr>
        <w:pStyle w:val="Akapitzlist"/>
        <w:numPr>
          <w:ilvl w:val="0"/>
          <w:numId w:val="17"/>
        </w:numPr>
        <w:tabs>
          <w:tab w:val="left" w:pos="1276"/>
        </w:tabs>
        <w:suppressAutoHyphens w:val="0"/>
        <w:spacing w:line="240" w:lineRule="auto"/>
        <w:ind w:left="0" w:firstLine="0"/>
        <w:jc w:val="both"/>
        <w:rPr>
          <w:rFonts w:cs="Arial"/>
          <w:color w:val="000000"/>
          <w:sz w:val="22"/>
          <w:szCs w:val="22"/>
          <w:lang w:eastAsia="pl-PL"/>
        </w:rPr>
      </w:pPr>
      <w:r>
        <w:rPr>
          <w:rFonts w:cs="Arial"/>
          <w:color w:val="000000"/>
          <w:sz w:val="22"/>
          <w:szCs w:val="22"/>
          <w:lang w:eastAsia="pl-PL"/>
        </w:rPr>
        <w:t>pojawienie się na rynku, części, materiałów, technologii lub urządzeń nowszej generacji pozwalających na zaoszczędzenie kosztów realizacji przedmiotu zamówienia lub kosztów eksploatacji przedmiotu zamówienia;</w:t>
      </w:r>
    </w:p>
    <w:p w14:paraId="4E0A264C" w14:textId="77777777" w:rsidR="00F27864" w:rsidRDefault="00000000">
      <w:pPr>
        <w:pStyle w:val="Akapitzlist"/>
        <w:numPr>
          <w:ilvl w:val="0"/>
          <w:numId w:val="17"/>
        </w:numPr>
        <w:tabs>
          <w:tab w:val="left" w:pos="1276"/>
        </w:tabs>
        <w:suppressAutoHyphens w:val="0"/>
        <w:spacing w:line="240" w:lineRule="auto"/>
        <w:ind w:left="0" w:firstLine="0"/>
        <w:jc w:val="both"/>
        <w:rPr>
          <w:rFonts w:cs="Arial"/>
          <w:color w:val="000000"/>
          <w:sz w:val="22"/>
          <w:szCs w:val="22"/>
          <w:lang w:eastAsia="pl-PL"/>
        </w:rPr>
      </w:pPr>
      <w:r>
        <w:rPr>
          <w:rFonts w:cs="Arial"/>
          <w:color w:val="000000"/>
          <w:sz w:val="22"/>
          <w:szCs w:val="22"/>
          <w:lang w:eastAsia="pl-PL"/>
        </w:rPr>
        <w:t>pojawienie się nowszej technologii wykonania przedmiotu zamówienia pozwalającej na zaoszczędzenie czasu realizacji zamówienia lub jego kosztów, jak również kosztów eksploatacji przedmiotu zamówienia;</w:t>
      </w:r>
    </w:p>
    <w:p w14:paraId="766C05C0" w14:textId="77777777" w:rsidR="00F27864" w:rsidRDefault="00000000">
      <w:pPr>
        <w:pStyle w:val="Akapitzlist"/>
        <w:numPr>
          <w:ilvl w:val="0"/>
          <w:numId w:val="17"/>
        </w:numPr>
        <w:tabs>
          <w:tab w:val="left" w:pos="1276"/>
        </w:tabs>
        <w:suppressAutoHyphens w:val="0"/>
        <w:spacing w:line="240" w:lineRule="auto"/>
        <w:ind w:left="0" w:firstLine="0"/>
        <w:jc w:val="both"/>
        <w:rPr>
          <w:rFonts w:cs="Arial"/>
          <w:color w:val="000000"/>
          <w:sz w:val="22"/>
          <w:szCs w:val="22"/>
          <w:lang w:eastAsia="pl-PL"/>
        </w:rPr>
      </w:pPr>
      <w:r>
        <w:rPr>
          <w:rFonts w:cs="Arial"/>
          <w:color w:val="000000"/>
          <w:sz w:val="22"/>
          <w:szCs w:val="22"/>
          <w:lang w:eastAsia="pl-PL"/>
        </w:rPr>
        <w:t>konieczność zrealizowania przedmiotu zamówienia przy zastosowaniu innych rozwiązań technicznych/ technologicznych niż wskazane w ofercie w sytuacji, gdyby zastosowanie przewidzianych rozwiązań groziło niewykonaniem lub wadliwym wykonaniem przedmiotu zamówienia;</w:t>
      </w:r>
    </w:p>
    <w:p w14:paraId="29259648" w14:textId="77777777" w:rsidR="00F27864" w:rsidRDefault="00000000">
      <w:pPr>
        <w:pStyle w:val="Akapitzlist"/>
        <w:numPr>
          <w:ilvl w:val="0"/>
          <w:numId w:val="17"/>
        </w:numPr>
        <w:tabs>
          <w:tab w:val="left" w:pos="1276"/>
        </w:tabs>
        <w:suppressAutoHyphens w:val="0"/>
        <w:spacing w:line="240" w:lineRule="auto"/>
        <w:ind w:left="0" w:firstLine="0"/>
        <w:jc w:val="both"/>
        <w:rPr>
          <w:rFonts w:cs="Arial"/>
          <w:color w:val="000000"/>
          <w:sz w:val="22"/>
          <w:szCs w:val="22"/>
          <w:lang w:eastAsia="pl-PL"/>
        </w:rPr>
      </w:pPr>
      <w:r>
        <w:rPr>
          <w:rFonts w:cs="Arial"/>
          <w:color w:val="000000"/>
          <w:sz w:val="22"/>
          <w:szCs w:val="22"/>
          <w:lang w:eastAsia="pl-PL"/>
        </w:rPr>
        <w:t>konieczność zrealizowania przedmiotu zamówienia przy zastosowaniu innych rozwiązań technicznych, lub materiałowych ze względu na zmiany obowiązującego prawa;</w:t>
      </w:r>
    </w:p>
    <w:p w14:paraId="220301A1" w14:textId="77777777" w:rsidR="00F27864" w:rsidRDefault="00000000">
      <w:pPr>
        <w:pStyle w:val="Akapitzlist"/>
        <w:numPr>
          <w:ilvl w:val="0"/>
          <w:numId w:val="17"/>
        </w:numPr>
        <w:tabs>
          <w:tab w:val="left" w:pos="1276"/>
        </w:tabs>
        <w:suppressAutoHyphens w:val="0"/>
        <w:spacing w:line="240" w:lineRule="auto"/>
        <w:ind w:left="0" w:firstLine="0"/>
        <w:jc w:val="both"/>
        <w:rPr>
          <w:rFonts w:cs="Arial"/>
          <w:color w:val="000000"/>
          <w:sz w:val="22"/>
          <w:szCs w:val="22"/>
          <w:lang w:eastAsia="pl-PL"/>
        </w:rPr>
      </w:pPr>
      <w:r>
        <w:rPr>
          <w:rFonts w:cs="Arial"/>
          <w:color w:val="000000"/>
          <w:sz w:val="22"/>
          <w:szCs w:val="22"/>
          <w:lang w:eastAsia="pl-PL"/>
        </w:rPr>
        <w:t>w zakresie zmiany typu/modelu/numeru katalogowego danego towaru, jeżeli nie spowoduje to zmiany przedmiotu umowy;</w:t>
      </w:r>
    </w:p>
    <w:p w14:paraId="68623D2D" w14:textId="77777777" w:rsidR="00F27864" w:rsidRDefault="00000000">
      <w:pPr>
        <w:pStyle w:val="Standard"/>
        <w:numPr>
          <w:ilvl w:val="0"/>
          <w:numId w:val="14"/>
        </w:numPr>
        <w:suppressAutoHyphens w:val="0"/>
        <w:spacing w:after="0"/>
        <w:ind w:left="0" w:firstLine="0"/>
        <w:jc w:val="both"/>
        <w:rPr>
          <w:rFonts w:ascii="Times New Roman" w:hAnsi="Times New Roman"/>
          <w:color w:val="000000"/>
        </w:rPr>
      </w:pPr>
      <w:r>
        <w:rPr>
          <w:rFonts w:ascii="Times New Roman" w:hAnsi="Times New Roman" w:cs="Arial"/>
          <w:color w:val="000000"/>
        </w:rPr>
        <w:t xml:space="preserve">gdy łączna wartość zmian jest mniejsza niż 143 000,00 zł EURO i jednocześnie jest mniejsza od </w:t>
      </w:r>
      <w:r>
        <w:rPr>
          <w:rFonts w:ascii="Times New Roman" w:hAnsi="Times New Roman" w:cs="Arial"/>
          <w:b/>
          <w:bCs/>
          <w:color w:val="000000"/>
        </w:rPr>
        <w:t>10 %</w:t>
      </w:r>
      <w:r>
        <w:rPr>
          <w:rFonts w:ascii="Times New Roman" w:hAnsi="Times New Roman" w:cs="Arial"/>
          <w:color w:val="000000"/>
        </w:rPr>
        <w:t xml:space="preserve"> wartości zamówienia określonej pierwotnie w umowie, bez konieczności uzasadnienia, jeśli zmiany te nie powodują zmiany ogólnego charakteru umowy.</w:t>
      </w:r>
    </w:p>
    <w:p w14:paraId="1BD1D053" w14:textId="77777777" w:rsidR="00F27864" w:rsidRDefault="00000000">
      <w:pPr>
        <w:pStyle w:val="Akapitzlist"/>
        <w:numPr>
          <w:ilvl w:val="0"/>
          <w:numId w:val="13"/>
        </w:numPr>
        <w:tabs>
          <w:tab w:val="left" w:pos="827"/>
          <w:tab w:val="left" w:pos="1394"/>
        </w:tabs>
        <w:spacing w:line="240" w:lineRule="auto"/>
        <w:ind w:left="0" w:firstLine="0"/>
        <w:jc w:val="both"/>
        <w:rPr>
          <w:rFonts w:cs="Arial"/>
          <w:color w:val="000000"/>
          <w:sz w:val="22"/>
          <w:szCs w:val="22"/>
        </w:rPr>
      </w:pPr>
      <w:r>
        <w:rPr>
          <w:rFonts w:cs="Arial"/>
          <w:color w:val="000000"/>
          <w:sz w:val="22"/>
          <w:szCs w:val="22"/>
        </w:rPr>
        <w:t>Ponadto Zamawiający przewiduje możliwość zmiany terminu realizacji w przypadku:</w:t>
      </w:r>
    </w:p>
    <w:p w14:paraId="08E368EE" w14:textId="77777777" w:rsidR="000B33F3" w:rsidRDefault="00000000">
      <w:pPr>
        <w:pStyle w:val="Akapitzlist"/>
        <w:numPr>
          <w:ilvl w:val="0"/>
          <w:numId w:val="46"/>
        </w:numPr>
        <w:tabs>
          <w:tab w:val="left" w:pos="1605"/>
          <w:tab w:val="left" w:pos="2172"/>
        </w:tabs>
        <w:spacing w:line="240" w:lineRule="auto"/>
        <w:ind w:left="0" w:firstLine="0"/>
        <w:jc w:val="both"/>
        <w:rPr>
          <w:rFonts w:cs="Arial"/>
          <w:color w:val="000000"/>
          <w:sz w:val="22"/>
          <w:szCs w:val="22"/>
        </w:rPr>
      </w:pPr>
      <w:r>
        <w:rPr>
          <w:rFonts w:cs="Arial"/>
          <w:color w:val="000000"/>
          <w:sz w:val="22"/>
          <w:szCs w:val="22"/>
        </w:rPr>
        <w:t>wstrzymania realizacji umowy przez Zamawiającego z przyczyn leżących po jego stronie,</w:t>
      </w:r>
    </w:p>
    <w:p w14:paraId="1411D874" w14:textId="77777777" w:rsidR="000B33F3" w:rsidRDefault="00000000">
      <w:pPr>
        <w:pStyle w:val="Akapitzlist"/>
        <w:numPr>
          <w:ilvl w:val="0"/>
          <w:numId w:val="46"/>
        </w:numPr>
        <w:tabs>
          <w:tab w:val="left" w:pos="1605"/>
          <w:tab w:val="left" w:pos="2172"/>
        </w:tabs>
        <w:spacing w:line="240" w:lineRule="auto"/>
        <w:ind w:left="0" w:firstLine="0"/>
        <w:jc w:val="both"/>
        <w:rPr>
          <w:rFonts w:cs="Arial"/>
          <w:color w:val="000000"/>
          <w:sz w:val="22"/>
          <w:szCs w:val="22"/>
        </w:rPr>
      </w:pPr>
      <w:r w:rsidRPr="000B33F3">
        <w:rPr>
          <w:rFonts w:cs="Arial"/>
          <w:color w:val="000000"/>
          <w:sz w:val="22"/>
          <w:szCs w:val="22"/>
        </w:rPr>
        <w:t>wystąpienia okoliczności, których strony umowy nie były w stanie przewidzieć, pomimo zachowania należytej staranności,</w:t>
      </w:r>
    </w:p>
    <w:p w14:paraId="58733BF5" w14:textId="77777777" w:rsidR="000B33F3" w:rsidRDefault="00000000">
      <w:pPr>
        <w:pStyle w:val="Akapitzlist"/>
        <w:numPr>
          <w:ilvl w:val="0"/>
          <w:numId w:val="46"/>
        </w:numPr>
        <w:tabs>
          <w:tab w:val="left" w:pos="1605"/>
          <w:tab w:val="left" w:pos="2172"/>
        </w:tabs>
        <w:spacing w:line="240" w:lineRule="auto"/>
        <w:ind w:left="0" w:firstLine="0"/>
        <w:jc w:val="both"/>
        <w:rPr>
          <w:rFonts w:cs="Arial"/>
          <w:color w:val="000000"/>
          <w:sz w:val="22"/>
          <w:szCs w:val="22"/>
        </w:rPr>
      </w:pPr>
      <w:r w:rsidRPr="000B33F3">
        <w:rPr>
          <w:rFonts w:cs="Arial"/>
          <w:color w:val="000000"/>
          <w:sz w:val="22"/>
          <w:szCs w:val="22"/>
        </w:rPr>
        <w:t>działań osób trzecich uniemożliwiających wykonanie dostaw, które to działania nie są konsekwencją winy którejkolwiek ze stron,</w:t>
      </w:r>
    </w:p>
    <w:p w14:paraId="12AB6DAE" w14:textId="77777777" w:rsidR="000B33F3" w:rsidRDefault="00000000">
      <w:pPr>
        <w:pStyle w:val="Akapitzlist"/>
        <w:numPr>
          <w:ilvl w:val="0"/>
          <w:numId w:val="46"/>
        </w:numPr>
        <w:tabs>
          <w:tab w:val="left" w:pos="1605"/>
          <w:tab w:val="left" w:pos="2172"/>
        </w:tabs>
        <w:spacing w:line="240" w:lineRule="auto"/>
        <w:ind w:left="0" w:firstLine="0"/>
        <w:jc w:val="both"/>
        <w:rPr>
          <w:rFonts w:cs="Arial"/>
          <w:color w:val="000000"/>
          <w:sz w:val="22"/>
          <w:szCs w:val="22"/>
        </w:rPr>
      </w:pPr>
      <w:r w:rsidRPr="000B33F3">
        <w:rPr>
          <w:rFonts w:cs="Arial"/>
          <w:color w:val="000000"/>
          <w:sz w:val="22"/>
          <w:szCs w:val="22"/>
        </w:rPr>
        <w:t>wystąpienia niekorzystnych warunków atmosferycznych, potwierdzonych przez Zamawiającego, uniemożliwiających wykonanie dostaw zgodnie z przepisami prawa;</w:t>
      </w:r>
    </w:p>
    <w:p w14:paraId="7B77D3CA" w14:textId="77777777" w:rsidR="000B33F3" w:rsidRDefault="00000000">
      <w:pPr>
        <w:pStyle w:val="Akapitzlist"/>
        <w:numPr>
          <w:ilvl w:val="0"/>
          <w:numId w:val="46"/>
        </w:numPr>
        <w:tabs>
          <w:tab w:val="left" w:pos="1605"/>
          <w:tab w:val="left" w:pos="2172"/>
        </w:tabs>
        <w:spacing w:line="240" w:lineRule="auto"/>
        <w:ind w:left="0" w:firstLine="0"/>
        <w:jc w:val="both"/>
        <w:rPr>
          <w:rFonts w:cs="Arial"/>
          <w:color w:val="000000"/>
          <w:sz w:val="22"/>
          <w:szCs w:val="22"/>
        </w:rPr>
      </w:pPr>
      <w:r w:rsidRPr="000B33F3">
        <w:rPr>
          <w:rFonts w:cs="Arial"/>
          <w:color w:val="000000"/>
          <w:sz w:val="22"/>
          <w:szCs w:val="22"/>
        </w:rPr>
        <w:t>uzasadnionych zmian w zakresie sposobu wykonania przedmiotu zamówienia zaproponowanych przez Zamawiającego lub Wykonawcę, jeżeli te zmiany są korzystne dla Zamawiającego, z zastrzeżeniem, że Zamawiający może nie wyrazić zgody na dokonanie zmiany postanowień umowy, jeżeli proponowana zmiana może wpłynąć na opóźnienie wykonania umowy lub zwiększenie kosztów albo obniżenie jakości wykonania przedmiotu umowy.</w:t>
      </w:r>
    </w:p>
    <w:p w14:paraId="0C958523" w14:textId="5646F6D3" w:rsidR="00F27864" w:rsidRPr="000B33F3" w:rsidRDefault="00000000">
      <w:pPr>
        <w:pStyle w:val="Akapitzlist"/>
        <w:numPr>
          <w:ilvl w:val="0"/>
          <w:numId w:val="46"/>
        </w:numPr>
        <w:tabs>
          <w:tab w:val="left" w:pos="1605"/>
          <w:tab w:val="left" w:pos="2172"/>
        </w:tabs>
        <w:spacing w:line="240" w:lineRule="auto"/>
        <w:ind w:left="0" w:firstLine="0"/>
        <w:jc w:val="both"/>
        <w:rPr>
          <w:rFonts w:cs="Arial"/>
          <w:color w:val="000000"/>
          <w:sz w:val="22"/>
          <w:szCs w:val="22"/>
        </w:rPr>
      </w:pPr>
      <w:r w:rsidRPr="000B33F3">
        <w:rPr>
          <w:rFonts w:cs="Arial"/>
          <w:color w:val="000000"/>
          <w:sz w:val="22"/>
          <w:szCs w:val="22"/>
        </w:rPr>
        <w:t>Zamawiający może nie wyrazić zgody na aktualizację rozwiązań związanych z realizacją przedmiotu zamówienia z uwagi na postęp technologiczny powodujący zwiększenie kosztów realizacji umowy.</w:t>
      </w:r>
    </w:p>
    <w:p w14:paraId="5F2148CF" w14:textId="77777777" w:rsidR="00F27864" w:rsidRDefault="00000000">
      <w:pPr>
        <w:pStyle w:val="Akapitzlist"/>
        <w:numPr>
          <w:ilvl w:val="0"/>
          <w:numId w:val="13"/>
        </w:numPr>
        <w:tabs>
          <w:tab w:val="left" w:pos="1581"/>
          <w:tab w:val="left" w:pos="2148"/>
        </w:tabs>
        <w:spacing w:line="240" w:lineRule="auto"/>
        <w:ind w:left="0" w:firstLine="0"/>
        <w:jc w:val="both"/>
        <w:rPr>
          <w:rFonts w:cs="Arial"/>
          <w:color w:val="000000"/>
          <w:sz w:val="22"/>
          <w:szCs w:val="22"/>
        </w:rPr>
      </w:pPr>
      <w:r>
        <w:rPr>
          <w:rFonts w:cs="Arial"/>
          <w:color w:val="000000"/>
          <w:sz w:val="22"/>
          <w:szCs w:val="22"/>
        </w:rPr>
        <w:t>Przesunięcie terminu wykonania przedmiotu umowy może nastąpić o sumę liczby dni dla każdej z przyczyn, o których mowa w ust. 2.</w:t>
      </w:r>
    </w:p>
    <w:p w14:paraId="1AF316C7" w14:textId="77777777" w:rsidR="00F27864" w:rsidRDefault="00000000">
      <w:pPr>
        <w:pStyle w:val="Akapitzlist"/>
        <w:numPr>
          <w:ilvl w:val="0"/>
          <w:numId w:val="13"/>
        </w:numPr>
        <w:tabs>
          <w:tab w:val="left" w:pos="1581"/>
          <w:tab w:val="left" w:pos="2148"/>
        </w:tabs>
        <w:spacing w:line="240" w:lineRule="auto"/>
        <w:ind w:left="0" w:firstLine="0"/>
        <w:jc w:val="both"/>
        <w:rPr>
          <w:rFonts w:cs="Arial"/>
          <w:color w:val="000000"/>
          <w:sz w:val="22"/>
          <w:szCs w:val="22"/>
        </w:rPr>
      </w:pPr>
      <w:r>
        <w:rPr>
          <w:rFonts w:cs="Arial"/>
          <w:color w:val="000000"/>
          <w:sz w:val="22"/>
          <w:szCs w:val="22"/>
        </w:rPr>
        <w:t>Warunkiem dokonania zmian, o których mowa w ust. 1 i 2, jest złożenie wniosku przez stronę inicjującą zamianę zawierającego opis propozycji zmian oraz uzasadnienie zmian. Inicjatorem zmian może być Zamawiający lub Wykonawca poprzez pisemne wystąpienie w okresie obowiązywania Umowy zawierające opis proponowanych zmian i ich uzasadnienie</w:t>
      </w:r>
    </w:p>
    <w:p w14:paraId="7ABD8125" w14:textId="77777777" w:rsidR="00F27864" w:rsidRDefault="00000000">
      <w:pPr>
        <w:pStyle w:val="Akapitzlist"/>
        <w:numPr>
          <w:ilvl w:val="0"/>
          <w:numId w:val="13"/>
        </w:numPr>
        <w:tabs>
          <w:tab w:val="left" w:pos="1581"/>
          <w:tab w:val="left" w:pos="2148"/>
        </w:tabs>
        <w:spacing w:line="240" w:lineRule="auto"/>
        <w:ind w:left="0" w:firstLine="0"/>
        <w:jc w:val="both"/>
        <w:rPr>
          <w:rFonts w:cs="Arial"/>
          <w:color w:val="000000"/>
          <w:sz w:val="22"/>
          <w:szCs w:val="22"/>
        </w:rPr>
      </w:pPr>
      <w:r>
        <w:rPr>
          <w:rFonts w:cs="Arial"/>
          <w:color w:val="000000"/>
          <w:sz w:val="22"/>
          <w:szCs w:val="22"/>
        </w:rPr>
        <w:t>Zmiany postanowień zawartej umowy wymagają dla swej ważności formy pisemnej w postaci aneksu, pod rygorem nieważności, podpisanego przez obie strony.</w:t>
      </w:r>
    </w:p>
    <w:p w14:paraId="531052C4" w14:textId="77777777" w:rsidR="00F27864" w:rsidRDefault="00F27864">
      <w:pPr>
        <w:pStyle w:val="Standard"/>
        <w:tabs>
          <w:tab w:val="left" w:pos="1581"/>
          <w:tab w:val="left" w:pos="2148"/>
        </w:tabs>
        <w:jc w:val="both"/>
        <w:rPr>
          <w:rFonts w:ascii="Times New Roman" w:hAnsi="Times New Roman" w:cs="Arial"/>
          <w:color w:val="000000"/>
        </w:rPr>
      </w:pPr>
    </w:p>
    <w:p w14:paraId="3443F974" w14:textId="6B95F55D" w:rsidR="00F27864" w:rsidRPr="00407E58" w:rsidRDefault="00407E58" w:rsidP="00407E58">
      <w:pPr>
        <w:tabs>
          <w:tab w:val="left" w:pos="2289"/>
          <w:tab w:val="left" w:pos="2856"/>
        </w:tabs>
        <w:spacing w:line="240" w:lineRule="auto"/>
        <w:jc w:val="both"/>
        <w:rPr>
          <w:rFonts w:ascii="Times New Roman" w:hAnsi="Times New Roman"/>
          <w:b/>
          <w:bCs/>
          <w:color w:val="000000"/>
        </w:rPr>
      </w:pPr>
      <w:r w:rsidRPr="00407E58">
        <w:rPr>
          <w:rFonts w:ascii="Times New Roman" w:hAnsi="Times New Roman"/>
          <w:b/>
          <w:bCs/>
          <w:color w:val="000000"/>
        </w:rPr>
        <w:t>XV. Pozostałe postanowienia</w:t>
      </w:r>
    </w:p>
    <w:p w14:paraId="153F4CD7" w14:textId="77777777" w:rsidR="00E67134" w:rsidRDefault="00E67134" w:rsidP="00E67134">
      <w:pPr>
        <w:pStyle w:val="Standard"/>
        <w:tabs>
          <w:tab w:val="left" w:pos="1581"/>
          <w:tab w:val="left" w:pos="2148"/>
        </w:tabs>
        <w:spacing w:after="0"/>
        <w:jc w:val="both"/>
        <w:rPr>
          <w:rFonts w:ascii="Times New Roman" w:hAnsi="Times New Roman"/>
          <w:color w:val="000000"/>
        </w:rPr>
      </w:pPr>
      <w:r>
        <w:rPr>
          <w:rFonts w:ascii="Times New Roman" w:hAnsi="Times New Roman" w:cs="Arial"/>
          <w:color w:val="000000"/>
        </w:rPr>
        <w:t>1. Zapytanie ofertowe może zostać zmienione w każdym czasie przed upływem terminu składania ofert . Zamawiający przedłuża termin składania ofert o czas niezbędny do wprowadzenia zmian w ofertach, jeżeli jest to konieczne z uwagi na zakres wprowadzonych zmian.</w:t>
      </w:r>
    </w:p>
    <w:p w14:paraId="38738795" w14:textId="77777777" w:rsidR="00E67134" w:rsidRPr="00616556" w:rsidRDefault="00E67134" w:rsidP="00E67134">
      <w:pPr>
        <w:pStyle w:val="Standard"/>
        <w:tabs>
          <w:tab w:val="left" w:pos="1581"/>
          <w:tab w:val="left" w:pos="2148"/>
        </w:tabs>
        <w:spacing w:after="0"/>
        <w:jc w:val="both"/>
      </w:pPr>
      <w:r>
        <w:rPr>
          <w:rFonts w:ascii="Times New Roman" w:hAnsi="Times New Roman" w:cs="Arial"/>
          <w:color w:val="000000"/>
        </w:rPr>
        <w:lastRenderedPageBreak/>
        <w:t xml:space="preserve">2. </w:t>
      </w:r>
      <w:r>
        <w:rPr>
          <w:rFonts w:ascii="Times New Roman" w:eastAsia="Times New Roman" w:hAnsi="Times New Roman" w:cs="Arial"/>
          <w:color w:val="000000"/>
          <w:lang w:eastAsia="pl-PL"/>
        </w:rPr>
        <w:t>Wykonawcy są uprawnieni do składania pytań/żądania wyjaśnień co do treści Zapytania ofertowego. Pytania należy przesyłać za pośrednictwem</w:t>
      </w:r>
      <w:r>
        <w:rPr>
          <w:rFonts w:ascii="Times New Roman" w:hAnsi="Times New Roman" w:cs="Arial"/>
          <w:color w:val="000000"/>
        </w:rPr>
        <w:t xml:space="preserve"> BK2021 - Bazy Konkurencyjności, która dostępna jest pod adresem: </w:t>
      </w:r>
      <w:hyperlink r:id="rId11" w:history="1">
        <w:r>
          <w:rPr>
            <w:rStyle w:val="Internetlink"/>
            <w:rFonts w:ascii="Times New Roman" w:hAnsi="Times New Roman" w:cs="Arial"/>
            <w:color w:val="000000"/>
          </w:rPr>
          <w:t>https://bazakonkurencyjnosci.funduszeeuropejskie.gov.pl/</w:t>
        </w:r>
      </w:hyperlink>
      <w:r>
        <w:rPr>
          <w:rFonts w:ascii="Times New Roman" w:eastAsia="Times New Roman" w:hAnsi="Times New Roman" w:cs="Arial"/>
          <w:color w:val="000000"/>
          <w:lang w:eastAsia="pl-PL"/>
        </w:rPr>
        <w:t xml:space="preserve">  . Zamawiający udzieli odpowiedzi na pytania potencjalnych Wykonawców pod warunkiem, że wpłyną do Zamawiającego najpóźniej na 3 dni kalendarzowe przed upływem terminu </w:t>
      </w:r>
      <w:r w:rsidRPr="00616556">
        <w:rPr>
          <w:rFonts w:ascii="Times New Roman" w:eastAsia="Times New Roman" w:hAnsi="Times New Roman" w:cs="Arial"/>
          <w:color w:val="000000"/>
          <w:lang w:eastAsia="pl-PL"/>
        </w:rPr>
        <w:t>składania ofert.</w:t>
      </w:r>
    </w:p>
    <w:p w14:paraId="432530CD" w14:textId="77777777" w:rsidR="00E67134" w:rsidRPr="00616556" w:rsidRDefault="00E67134" w:rsidP="00E67134">
      <w:pPr>
        <w:pStyle w:val="NormalnyWeb"/>
        <w:spacing w:before="0" w:after="0"/>
        <w:rPr>
          <w:rFonts w:cs="Times New Roman"/>
          <w:color w:val="auto"/>
          <w:kern w:val="0"/>
          <w:sz w:val="22"/>
          <w:szCs w:val="22"/>
        </w:rPr>
      </w:pPr>
      <w:r w:rsidRPr="00616556">
        <w:rPr>
          <w:rFonts w:cs="Arial"/>
          <w:sz w:val="22"/>
          <w:szCs w:val="22"/>
        </w:rPr>
        <w:t xml:space="preserve">3. </w:t>
      </w:r>
      <w:r w:rsidRPr="00616556">
        <w:rPr>
          <w:kern w:val="0"/>
          <w:sz w:val="22"/>
          <w:szCs w:val="22"/>
        </w:rPr>
        <w:t>Zamawiający zastrzega sobie prawo do unieważnienia postępowania o udzielenie zamówienia, w przypadku wystąpienia jednej z poniższych okoliczności:</w:t>
      </w:r>
    </w:p>
    <w:p w14:paraId="04CE01DE" w14:textId="77777777" w:rsidR="00E67134" w:rsidRPr="00616556" w:rsidRDefault="00E67134">
      <w:pPr>
        <w:pStyle w:val="Akapitzlist"/>
        <w:numPr>
          <w:ilvl w:val="0"/>
          <w:numId w:val="53"/>
        </w:numPr>
        <w:suppressAutoHyphens w:val="0"/>
        <w:autoSpaceDN/>
        <w:spacing w:line="240" w:lineRule="auto"/>
        <w:ind w:left="0" w:firstLine="0"/>
        <w:textAlignment w:val="auto"/>
        <w:rPr>
          <w:kern w:val="0"/>
          <w:sz w:val="22"/>
          <w:szCs w:val="22"/>
          <w:lang w:eastAsia="pl-PL"/>
        </w:rPr>
      </w:pPr>
      <w:r w:rsidRPr="00616556">
        <w:rPr>
          <w:kern w:val="0"/>
          <w:sz w:val="22"/>
          <w:szCs w:val="22"/>
          <w:lang w:eastAsia="pl-PL"/>
        </w:rPr>
        <w:t>nie złożono żadnej oferty;</w:t>
      </w:r>
    </w:p>
    <w:p w14:paraId="6E2A4982" w14:textId="77777777" w:rsidR="00E67134" w:rsidRPr="00616556" w:rsidRDefault="00E67134">
      <w:pPr>
        <w:pStyle w:val="Akapitzlist"/>
        <w:numPr>
          <w:ilvl w:val="0"/>
          <w:numId w:val="53"/>
        </w:numPr>
        <w:suppressAutoHyphens w:val="0"/>
        <w:autoSpaceDN/>
        <w:spacing w:line="240" w:lineRule="auto"/>
        <w:ind w:left="0" w:firstLine="0"/>
        <w:textAlignment w:val="auto"/>
        <w:rPr>
          <w:kern w:val="0"/>
          <w:sz w:val="22"/>
          <w:szCs w:val="22"/>
          <w:lang w:eastAsia="pl-PL"/>
        </w:rPr>
      </w:pPr>
      <w:r w:rsidRPr="00616556">
        <w:rPr>
          <w:kern w:val="0"/>
          <w:sz w:val="22"/>
          <w:szCs w:val="22"/>
          <w:lang w:eastAsia="pl-PL"/>
        </w:rPr>
        <w:t>wszystkie złożone oferty podlegały odrzuceniu;</w:t>
      </w:r>
    </w:p>
    <w:p w14:paraId="6752F257" w14:textId="77777777" w:rsidR="00E67134" w:rsidRPr="00616556" w:rsidRDefault="00E67134">
      <w:pPr>
        <w:pStyle w:val="Akapitzlist"/>
        <w:numPr>
          <w:ilvl w:val="0"/>
          <w:numId w:val="53"/>
        </w:numPr>
        <w:suppressAutoHyphens w:val="0"/>
        <w:autoSpaceDN/>
        <w:spacing w:line="240" w:lineRule="auto"/>
        <w:ind w:left="0" w:firstLine="0"/>
        <w:textAlignment w:val="auto"/>
        <w:rPr>
          <w:kern w:val="0"/>
          <w:sz w:val="22"/>
          <w:szCs w:val="22"/>
          <w:lang w:eastAsia="pl-PL"/>
        </w:rPr>
      </w:pPr>
      <w:r w:rsidRPr="00616556">
        <w:rPr>
          <w:kern w:val="0"/>
          <w:sz w:val="22"/>
          <w:szCs w:val="22"/>
          <w:lang w:eastAsia="pl-PL"/>
        </w:rPr>
        <w:t xml:space="preserve"> cena lub koszt najkorzystniejszej oferty przewyższa kwotę, którą Zamawiający zamierza przeznaczyć na sfinansowanie zamówienia, a Zamawiający nie może zwiększyć tej kwoty;</w:t>
      </w:r>
    </w:p>
    <w:p w14:paraId="7427E605" w14:textId="77777777" w:rsidR="00E67134" w:rsidRPr="00616556" w:rsidRDefault="00E67134">
      <w:pPr>
        <w:pStyle w:val="Akapitzlist"/>
        <w:numPr>
          <w:ilvl w:val="0"/>
          <w:numId w:val="53"/>
        </w:numPr>
        <w:suppressAutoHyphens w:val="0"/>
        <w:autoSpaceDN/>
        <w:spacing w:line="240" w:lineRule="auto"/>
        <w:ind w:left="0" w:firstLine="0"/>
        <w:textAlignment w:val="auto"/>
        <w:rPr>
          <w:kern w:val="0"/>
          <w:sz w:val="22"/>
          <w:szCs w:val="22"/>
          <w:lang w:eastAsia="pl-PL"/>
        </w:rPr>
      </w:pPr>
      <w:r w:rsidRPr="00616556">
        <w:rPr>
          <w:kern w:val="0"/>
          <w:sz w:val="22"/>
          <w:szCs w:val="22"/>
          <w:lang w:eastAsia="pl-PL"/>
        </w:rPr>
        <w:t>wystąpiła istotna zmiana okoliczności powodująca, że prowadzenie postępowania lub wykonanie zamówienia nie leży w interesie publicznym, czego nie można było wcześniej przewidzieć;</w:t>
      </w:r>
    </w:p>
    <w:p w14:paraId="39B035AB" w14:textId="77777777" w:rsidR="00E67134" w:rsidRPr="00616556" w:rsidRDefault="00E67134">
      <w:pPr>
        <w:pStyle w:val="Akapitzlist"/>
        <w:numPr>
          <w:ilvl w:val="0"/>
          <w:numId w:val="53"/>
        </w:numPr>
        <w:suppressAutoHyphens w:val="0"/>
        <w:autoSpaceDN/>
        <w:spacing w:line="240" w:lineRule="auto"/>
        <w:ind w:left="0" w:firstLine="0"/>
        <w:textAlignment w:val="auto"/>
        <w:rPr>
          <w:kern w:val="0"/>
          <w:sz w:val="22"/>
          <w:szCs w:val="22"/>
          <w:lang w:eastAsia="pl-PL"/>
        </w:rPr>
      </w:pPr>
      <w:r w:rsidRPr="00616556">
        <w:rPr>
          <w:kern w:val="0"/>
          <w:sz w:val="22"/>
          <w:szCs w:val="22"/>
          <w:lang w:eastAsia="pl-PL"/>
        </w:rPr>
        <w:t xml:space="preserve"> postępowanie obarczone jest wadą uniemożliwiającą zawarcie ważnej umowy;</w:t>
      </w:r>
    </w:p>
    <w:p w14:paraId="3807B1AB" w14:textId="77777777" w:rsidR="00E67134" w:rsidRPr="00616556" w:rsidRDefault="00E67134">
      <w:pPr>
        <w:pStyle w:val="Akapitzlist"/>
        <w:numPr>
          <w:ilvl w:val="0"/>
          <w:numId w:val="53"/>
        </w:numPr>
        <w:suppressAutoHyphens w:val="0"/>
        <w:autoSpaceDN/>
        <w:spacing w:line="240" w:lineRule="auto"/>
        <w:ind w:left="0" w:firstLine="0"/>
        <w:textAlignment w:val="auto"/>
        <w:rPr>
          <w:kern w:val="0"/>
          <w:sz w:val="22"/>
          <w:szCs w:val="22"/>
          <w:lang w:eastAsia="pl-PL"/>
        </w:rPr>
      </w:pPr>
      <w:r w:rsidRPr="00616556">
        <w:rPr>
          <w:kern w:val="0"/>
          <w:sz w:val="22"/>
          <w:szCs w:val="22"/>
          <w:lang w:eastAsia="pl-PL"/>
        </w:rPr>
        <w:t>wykonawca, którego oferta została wybrana, uchylił się od zawarcia umowy.</w:t>
      </w:r>
    </w:p>
    <w:p w14:paraId="1A37D114" w14:textId="77777777" w:rsidR="00E67134" w:rsidRPr="00616556" w:rsidRDefault="00E67134" w:rsidP="00E67134">
      <w:pPr>
        <w:widowControl/>
        <w:suppressAutoHyphens w:val="0"/>
        <w:autoSpaceDN/>
        <w:spacing w:after="0" w:line="240" w:lineRule="auto"/>
        <w:textAlignment w:val="auto"/>
        <w:rPr>
          <w:rFonts w:ascii="Times New Roman" w:eastAsia="Times New Roman" w:hAnsi="Times New Roman"/>
          <w:kern w:val="0"/>
          <w:lang w:eastAsia="pl-PL"/>
        </w:rPr>
      </w:pPr>
      <w:r>
        <w:rPr>
          <w:rFonts w:ascii="Times New Roman" w:eastAsia="Times New Roman" w:hAnsi="Times New Roman"/>
          <w:kern w:val="0"/>
          <w:lang w:eastAsia="pl-PL"/>
        </w:rPr>
        <w:t xml:space="preserve">4. </w:t>
      </w:r>
      <w:r w:rsidRPr="00616556">
        <w:rPr>
          <w:rFonts w:ascii="Times New Roman" w:eastAsia="Times New Roman" w:hAnsi="Times New Roman"/>
          <w:kern w:val="0"/>
          <w:lang w:eastAsia="pl-PL"/>
        </w:rPr>
        <w:t>Zamawiający może również unieważnić postępowanie z innych przyczyn niezależnych od jego woli, w szczególności w przypadku:</w:t>
      </w:r>
    </w:p>
    <w:p w14:paraId="6A5CAB94" w14:textId="77777777" w:rsidR="00E67134" w:rsidRPr="00616556" w:rsidRDefault="00E67134">
      <w:pPr>
        <w:pStyle w:val="Akapitzlist"/>
        <w:numPr>
          <w:ilvl w:val="0"/>
          <w:numId w:val="54"/>
        </w:numPr>
        <w:suppressAutoHyphens w:val="0"/>
        <w:autoSpaceDN/>
        <w:spacing w:line="240" w:lineRule="auto"/>
        <w:ind w:left="0" w:firstLine="0"/>
        <w:textAlignment w:val="auto"/>
        <w:rPr>
          <w:kern w:val="0"/>
          <w:sz w:val="22"/>
          <w:szCs w:val="22"/>
          <w:lang w:eastAsia="pl-PL"/>
        </w:rPr>
      </w:pPr>
      <w:r w:rsidRPr="00616556">
        <w:rPr>
          <w:kern w:val="0"/>
          <w:sz w:val="22"/>
          <w:szCs w:val="22"/>
          <w:lang w:eastAsia="pl-PL"/>
        </w:rPr>
        <w:t xml:space="preserve"> nieprzyznania lub cofnięcia środków finansowych przeznaczonych na realizację zamówienia;</w:t>
      </w:r>
    </w:p>
    <w:p w14:paraId="002F3944" w14:textId="77777777" w:rsidR="00E67134" w:rsidRPr="00616556" w:rsidRDefault="00E67134">
      <w:pPr>
        <w:pStyle w:val="Akapitzlist"/>
        <w:numPr>
          <w:ilvl w:val="0"/>
          <w:numId w:val="54"/>
        </w:numPr>
        <w:suppressAutoHyphens w:val="0"/>
        <w:autoSpaceDN/>
        <w:spacing w:line="240" w:lineRule="auto"/>
        <w:ind w:left="0" w:firstLine="0"/>
        <w:textAlignment w:val="auto"/>
        <w:rPr>
          <w:kern w:val="0"/>
          <w:sz w:val="22"/>
          <w:szCs w:val="22"/>
          <w:lang w:eastAsia="pl-PL"/>
        </w:rPr>
      </w:pPr>
      <w:r w:rsidRPr="00616556">
        <w:rPr>
          <w:kern w:val="0"/>
          <w:sz w:val="22"/>
          <w:szCs w:val="22"/>
          <w:lang w:eastAsia="pl-PL"/>
        </w:rPr>
        <w:t xml:space="preserve"> zmian w planie finansowym Zamawiającego uniemożliwiających sfinansowanie zamówienia;</w:t>
      </w:r>
    </w:p>
    <w:p w14:paraId="2EB499C8" w14:textId="77777777" w:rsidR="00E67134" w:rsidRDefault="00E67134">
      <w:pPr>
        <w:pStyle w:val="Akapitzlist"/>
        <w:numPr>
          <w:ilvl w:val="0"/>
          <w:numId w:val="54"/>
        </w:numPr>
        <w:suppressAutoHyphens w:val="0"/>
        <w:autoSpaceDN/>
        <w:spacing w:line="240" w:lineRule="auto"/>
        <w:ind w:left="0" w:firstLine="0"/>
        <w:textAlignment w:val="auto"/>
        <w:rPr>
          <w:kern w:val="0"/>
          <w:sz w:val="22"/>
          <w:szCs w:val="22"/>
          <w:lang w:eastAsia="pl-PL"/>
        </w:rPr>
      </w:pPr>
      <w:r w:rsidRPr="00616556">
        <w:rPr>
          <w:kern w:val="0"/>
          <w:sz w:val="22"/>
          <w:szCs w:val="22"/>
          <w:lang w:eastAsia="pl-PL"/>
        </w:rPr>
        <w:t xml:space="preserve"> wystąpienia innych okoliczności uniemożliwiających zawarcie lub wykonanie umowy zgodnie z pierwotnym zakresem.</w:t>
      </w:r>
    </w:p>
    <w:p w14:paraId="617C4A59" w14:textId="77777777" w:rsidR="00E67134" w:rsidRPr="00616556" w:rsidRDefault="00E67134">
      <w:pPr>
        <w:pStyle w:val="Akapitzlist"/>
        <w:numPr>
          <w:ilvl w:val="0"/>
          <w:numId w:val="54"/>
        </w:numPr>
        <w:suppressAutoHyphens w:val="0"/>
        <w:autoSpaceDN/>
        <w:spacing w:line="240" w:lineRule="auto"/>
        <w:ind w:left="0" w:firstLine="0"/>
        <w:jc w:val="both"/>
        <w:textAlignment w:val="auto"/>
        <w:rPr>
          <w:kern w:val="0"/>
          <w:sz w:val="22"/>
          <w:szCs w:val="22"/>
          <w:lang w:eastAsia="pl-PL"/>
        </w:rPr>
      </w:pPr>
      <w:r>
        <w:rPr>
          <w:kern w:val="0"/>
          <w:sz w:val="22"/>
          <w:szCs w:val="22"/>
          <w:lang w:eastAsia="pl-PL"/>
        </w:rPr>
        <w:t>g</w:t>
      </w:r>
      <w:r w:rsidRPr="00616556">
        <w:rPr>
          <w:kern w:val="0"/>
          <w:sz w:val="22"/>
          <w:szCs w:val="22"/>
          <w:lang w:eastAsia="pl-PL"/>
        </w:rPr>
        <w:t>dy postępowanie zostanie przeprowadzone z naruszeniem zasad konkurencyjności, o których mowa w wytycznych dotyczących wydatków w ramach programów współfinansowanych ze środków EFRR, EFS+ i Funduszu Spójności na lata 2021-2027</w:t>
      </w:r>
    </w:p>
    <w:p w14:paraId="783D2580" w14:textId="77777777" w:rsidR="00E67134" w:rsidRPr="00616556" w:rsidRDefault="00E67134" w:rsidP="00E67134">
      <w:pPr>
        <w:pStyle w:val="Akapitzlist"/>
        <w:suppressAutoHyphens w:val="0"/>
        <w:autoSpaceDN/>
        <w:spacing w:line="240" w:lineRule="auto"/>
        <w:ind w:left="0"/>
        <w:jc w:val="both"/>
        <w:textAlignment w:val="auto"/>
        <w:rPr>
          <w:kern w:val="0"/>
          <w:sz w:val="22"/>
          <w:szCs w:val="22"/>
          <w:lang w:eastAsia="pl-PL"/>
        </w:rPr>
      </w:pPr>
      <w:r>
        <w:rPr>
          <w:kern w:val="0"/>
          <w:sz w:val="22"/>
          <w:szCs w:val="22"/>
          <w:lang w:eastAsia="pl-PL"/>
        </w:rPr>
        <w:t>5.</w:t>
      </w:r>
      <w:r w:rsidRPr="00616556">
        <w:rPr>
          <w:kern w:val="0"/>
          <w:sz w:val="22"/>
          <w:szCs w:val="22"/>
          <w:lang w:eastAsia="pl-PL"/>
        </w:rPr>
        <w:t>W przypadku unieważnienia postępowania Zamawiający nie ponosi odpowiedzialności za jakiekolwiek koszty poniesione przez Wykonawców w związku z przygotowaniem i złożeniem ofert.</w:t>
      </w:r>
    </w:p>
    <w:p w14:paraId="5CD4924A" w14:textId="77777777" w:rsidR="00E67134" w:rsidRPr="00616556" w:rsidRDefault="00E67134" w:rsidP="00E67134">
      <w:pPr>
        <w:pStyle w:val="Default"/>
        <w:jc w:val="both"/>
        <w:rPr>
          <w:rFonts w:ascii="Times New Roman" w:hAnsi="Times New Roman" w:cs="Arial"/>
          <w:sz w:val="22"/>
          <w:szCs w:val="22"/>
        </w:rPr>
      </w:pPr>
      <w:r>
        <w:rPr>
          <w:rFonts w:ascii="Times New Roman" w:hAnsi="Times New Roman" w:cs="Arial"/>
          <w:sz w:val="22"/>
          <w:szCs w:val="22"/>
        </w:rPr>
        <w:t>6</w:t>
      </w:r>
      <w:r w:rsidRPr="00616556">
        <w:rPr>
          <w:rFonts w:ascii="Times New Roman" w:hAnsi="Times New Roman" w:cs="Arial"/>
          <w:sz w:val="22"/>
          <w:szCs w:val="22"/>
        </w:rPr>
        <w:t>. W toku oceny i badania ofert Zamawiający może żądać od Wykonawców wyjaśnień dotyczących treści złożonych ofert i załączonych dokumentów.</w:t>
      </w:r>
    </w:p>
    <w:p w14:paraId="61FD0536" w14:textId="77777777" w:rsidR="00E67134" w:rsidRDefault="00E67134" w:rsidP="00E67134">
      <w:pPr>
        <w:pStyle w:val="Default"/>
        <w:jc w:val="both"/>
        <w:rPr>
          <w:rFonts w:ascii="Times New Roman" w:hAnsi="Times New Roman" w:cs="Arial"/>
          <w:sz w:val="22"/>
          <w:szCs w:val="22"/>
        </w:rPr>
      </w:pPr>
      <w:r>
        <w:rPr>
          <w:rFonts w:ascii="Times New Roman" w:hAnsi="Times New Roman" w:cs="Arial"/>
          <w:sz w:val="22"/>
          <w:szCs w:val="22"/>
        </w:rPr>
        <w:t>7. Zamawiający odrzuci ofertę Wykonawcy, jeżeli:</w:t>
      </w:r>
    </w:p>
    <w:p w14:paraId="42BDCAC6" w14:textId="77777777" w:rsidR="00E67134" w:rsidRDefault="00E67134" w:rsidP="00E67134">
      <w:pPr>
        <w:pStyle w:val="Default"/>
        <w:jc w:val="both"/>
        <w:rPr>
          <w:rFonts w:ascii="Times New Roman" w:hAnsi="Times New Roman" w:cs="Arial"/>
          <w:sz w:val="22"/>
          <w:szCs w:val="22"/>
        </w:rPr>
      </w:pPr>
      <w:r>
        <w:rPr>
          <w:rFonts w:ascii="Times New Roman" w:hAnsi="Times New Roman" w:cs="Arial"/>
          <w:sz w:val="22"/>
          <w:szCs w:val="22"/>
        </w:rPr>
        <w:t>1) została złożona po terminie składania ofert;</w:t>
      </w:r>
    </w:p>
    <w:p w14:paraId="0618E5D3" w14:textId="77777777" w:rsidR="00E67134" w:rsidRDefault="00E67134" w:rsidP="00E67134">
      <w:pPr>
        <w:pStyle w:val="Default"/>
        <w:jc w:val="both"/>
        <w:rPr>
          <w:rFonts w:ascii="Times New Roman" w:hAnsi="Times New Roman" w:cs="Arial"/>
          <w:sz w:val="22"/>
          <w:szCs w:val="22"/>
        </w:rPr>
      </w:pPr>
      <w:r>
        <w:rPr>
          <w:rFonts w:ascii="Times New Roman" w:hAnsi="Times New Roman" w:cs="Arial"/>
          <w:sz w:val="22"/>
          <w:szCs w:val="22"/>
        </w:rPr>
        <w:t>2) została złożona przez wykonawcę:</w:t>
      </w:r>
    </w:p>
    <w:p w14:paraId="0435859B" w14:textId="77777777" w:rsidR="00E67134" w:rsidRDefault="00E67134" w:rsidP="00E67134">
      <w:pPr>
        <w:pStyle w:val="Default"/>
        <w:jc w:val="both"/>
        <w:rPr>
          <w:rFonts w:ascii="Times New Roman" w:hAnsi="Times New Roman" w:cs="Arial"/>
          <w:sz w:val="22"/>
          <w:szCs w:val="22"/>
        </w:rPr>
      </w:pPr>
      <w:r>
        <w:rPr>
          <w:rFonts w:ascii="Times New Roman" w:hAnsi="Times New Roman" w:cs="Arial"/>
          <w:sz w:val="22"/>
          <w:szCs w:val="22"/>
        </w:rPr>
        <w:t>a) podlegającego wykluczeniu z postępowania, lub</w:t>
      </w:r>
    </w:p>
    <w:p w14:paraId="14533665" w14:textId="77777777" w:rsidR="00E67134" w:rsidRDefault="00E67134" w:rsidP="00E67134">
      <w:pPr>
        <w:pStyle w:val="Default"/>
        <w:jc w:val="both"/>
        <w:rPr>
          <w:rFonts w:ascii="Times New Roman" w:hAnsi="Times New Roman" w:cs="Arial"/>
          <w:sz w:val="22"/>
          <w:szCs w:val="22"/>
        </w:rPr>
      </w:pPr>
      <w:r>
        <w:rPr>
          <w:rFonts w:ascii="Times New Roman" w:hAnsi="Times New Roman" w:cs="Arial"/>
          <w:sz w:val="22"/>
          <w:szCs w:val="22"/>
        </w:rPr>
        <w:t>c) który nie złożył w przewidzianym terminie oświadczeń i dokumentów wymaganych przez Zamawiającego w niniejszym zapytaniu ofertowym, w tym dokumentów  potwierdzających brak podstaw wykluczenia w postępowaniu;</w:t>
      </w:r>
    </w:p>
    <w:p w14:paraId="575A852D" w14:textId="77777777" w:rsidR="00E67134" w:rsidRDefault="00E67134" w:rsidP="00E67134">
      <w:pPr>
        <w:pStyle w:val="Default"/>
        <w:jc w:val="both"/>
        <w:rPr>
          <w:rFonts w:ascii="Times New Roman" w:hAnsi="Times New Roman" w:cs="Arial"/>
          <w:sz w:val="22"/>
          <w:szCs w:val="22"/>
        </w:rPr>
      </w:pPr>
      <w:r>
        <w:rPr>
          <w:rFonts w:ascii="Times New Roman" w:hAnsi="Times New Roman" w:cs="Arial"/>
          <w:sz w:val="22"/>
          <w:szCs w:val="22"/>
        </w:rPr>
        <w:t>3) jej treść jest niezgodna z warunkami zamówienia;</w:t>
      </w:r>
    </w:p>
    <w:p w14:paraId="46B3E9F0" w14:textId="77777777" w:rsidR="00E67134" w:rsidRDefault="00E67134" w:rsidP="00E67134">
      <w:pPr>
        <w:pStyle w:val="Default"/>
        <w:jc w:val="both"/>
        <w:rPr>
          <w:rFonts w:ascii="Times New Roman" w:hAnsi="Times New Roman" w:cs="Arial"/>
          <w:sz w:val="22"/>
          <w:szCs w:val="22"/>
        </w:rPr>
      </w:pPr>
      <w:r>
        <w:rPr>
          <w:rFonts w:ascii="Times New Roman" w:hAnsi="Times New Roman" w:cs="Arial"/>
          <w:sz w:val="22"/>
          <w:szCs w:val="22"/>
        </w:rPr>
        <w:t>4) nie została sporządzona lub przekazana w sposób zgodny z wymaganiami technicznymi oraz organizacyjnymi sporządzania lub przekazywania ofert przy użyciu środków komunikacji elektronicznej określonymi przez zamawiającego;</w:t>
      </w:r>
    </w:p>
    <w:p w14:paraId="7F2266D0" w14:textId="77777777" w:rsidR="00E67134" w:rsidRDefault="00E67134" w:rsidP="00E67134">
      <w:pPr>
        <w:pStyle w:val="Default"/>
        <w:jc w:val="both"/>
        <w:rPr>
          <w:rFonts w:ascii="Times New Roman" w:hAnsi="Times New Roman" w:cs="Arial"/>
          <w:sz w:val="22"/>
          <w:szCs w:val="22"/>
        </w:rPr>
      </w:pPr>
      <w:r>
        <w:rPr>
          <w:rFonts w:ascii="Times New Roman" w:hAnsi="Times New Roman" w:cs="Arial"/>
          <w:sz w:val="22"/>
          <w:szCs w:val="22"/>
        </w:rPr>
        <w:t>5) zawiera rażąco niską cenę lub koszt w stosunku do przedmiotu zamówienia;</w:t>
      </w:r>
    </w:p>
    <w:p w14:paraId="65CF3677" w14:textId="77777777" w:rsidR="00E67134" w:rsidRPr="001D10A2" w:rsidRDefault="00E67134" w:rsidP="00E67134">
      <w:pPr>
        <w:pStyle w:val="Default"/>
        <w:jc w:val="both"/>
        <w:rPr>
          <w:rFonts w:ascii="Times New Roman" w:hAnsi="Times New Roman" w:cs="Times New Roman"/>
          <w:sz w:val="22"/>
          <w:szCs w:val="22"/>
        </w:rPr>
      </w:pPr>
      <w:r w:rsidRPr="001D10A2">
        <w:rPr>
          <w:rFonts w:ascii="Times New Roman" w:hAnsi="Times New Roman" w:cs="Times New Roman"/>
          <w:sz w:val="22"/>
          <w:szCs w:val="22"/>
        </w:rPr>
        <w:t xml:space="preserve">6) </w:t>
      </w:r>
      <w:r w:rsidRPr="001D10A2">
        <w:rPr>
          <w:rFonts w:ascii="Times New Roman" w:eastAsia="Times New Roman" w:hAnsi="Times New Roman" w:cs="Times New Roman"/>
          <w:kern w:val="0"/>
          <w:sz w:val="22"/>
          <w:szCs w:val="22"/>
          <w:lang w:eastAsia="pl-PL"/>
        </w:rPr>
        <w:t>Wykonawca nie wyrazi zgody na przeprowadzenie wizji lokalnej, uniemożliwi jej przeprowadzenie w wyznaczonym terminie lub nieudostępni oferowanego sprzętu w sposób umożliwiający dokonanie oględzin</w:t>
      </w:r>
      <w:r>
        <w:rPr>
          <w:rFonts w:ascii="Times New Roman" w:eastAsia="Times New Roman" w:hAnsi="Times New Roman" w:cs="Times New Roman"/>
          <w:kern w:val="0"/>
          <w:sz w:val="22"/>
          <w:szCs w:val="22"/>
          <w:lang w:eastAsia="pl-PL"/>
        </w:rPr>
        <w:t>.</w:t>
      </w:r>
    </w:p>
    <w:p w14:paraId="59696BA4" w14:textId="77777777" w:rsidR="00E67134" w:rsidRDefault="00E67134" w:rsidP="00E67134">
      <w:pPr>
        <w:pStyle w:val="Default"/>
        <w:jc w:val="both"/>
        <w:rPr>
          <w:rFonts w:ascii="Times New Roman" w:hAnsi="Times New Roman" w:cs="Arial"/>
          <w:sz w:val="22"/>
          <w:szCs w:val="22"/>
        </w:rPr>
      </w:pPr>
      <w:r>
        <w:rPr>
          <w:rFonts w:ascii="Times New Roman" w:hAnsi="Times New Roman" w:cs="Arial"/>
          <w:sz w:val="22"/>
          <w:szCs w:val="22"/>
        </w:rPr>
        <w:t>8.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3C534872" w14:textId="77777777" w:rsidR="00E67134" w:rsidRDefault="00E67134" w:rsidP="00E67134">
      <w:pPr>
        <w:pStyle w:val="Default"/>
        <w:rPr>
          <w:rFonts w:ascii="Times New Roman" w:hAnsi="Times New Roman" w:cs="Arial"/>
          <w:sz w:val="22"/>
          <w:szCs w:val="22"/>
        </w:rPr>
      </w:pPr>
      <w:r>
        <w:rPr>
          <w:rFonts w:ascii="Times New Roman" w:hAnsi="Times New Roman" w:cs="Arial"/>
          <w:sz w:val="22"/>
          <w:szCs w:val="22"/>
        </w:rPr>
        <w:t>9. Zamawiający nie przewiduje procedury odwoławczej. Z tytułu odrzucenia oferty nie przysługują żadne roszczenia wobec Zamawiającego.</w:t>
      </w:r>
    </w:p>
    <w:p w14:paraId="620F1D65" w14:textId="77777777" w:rsidR="00E67134" w:rsidRDefault="00E67134" w:rsidP="00E67134">
      <w:pPr>
        <w:pStyle w:val="Default"/>
        <w:rPr>
          <w:rFonts w:ascii="Times New Roman" w:hAnsi="Times New Roman" w:cs="Arial"/>
          <w:sz w:val="22"/>
          <w:szCs w:val="22"/>
        </w:rPr>
      </w:pPr>
      <w:r>
        <w:rPr>
          <w:rFonts w:ascii="Times New Roman" w:hAnsi="Times New Roman" w:cs="Arial"/>
          <w:sz w:val="22"/>
          <w:szCs w:val="22"/>
        </w:rPr>
        <w:t>10.  W przypadku gdy wybrany wykonawca odstąpi od zawarcia umowy w sprawie zamówienia, zamawiający może zawrzeć umowę z wykonawcą, który w prawidłowo przeprowadzonym postępowaniu o udzielenie zamówienia uzyskał kolejną najwyższą liczbę punktów.</w:t>
      </w:r>
    </w:p>
    <w:p w14:paraId="05058688" w14:textId="77777777" w:rsidR="00F27864" w:rsidRDefault="00F27864">
      <w:pPr>
        <w:pStyle w:val="Default"/>
        <w:rPr>
          <w:rFonts w:ascii="Times New Roman" w:hAnsi="Times New Roman" w:cs="Arial"/>
          <w:sz w:val="22"/>
          <w:szCs w:val="22"/>
        </w:rPr>
      </w:pPr>
    </w:p>
    <w:p w14:paraId="4006BD43" w14:textId="77777777" w:rsidR="00F27864" w:rsidRDefault="00000000">
      <w:pPr>
        <w:pStyle w:val="Default"/>
        <w:numPr>
          <w:ilvl w:val="0"/>
          <w:numId w:val="25"/>
        </w:numPr>
        <w:ind w:left="0" w:firstLine="0"/>
        <w:rPr>
          <w:rFonts w:ascii="Times New Roman" w:hAnsi="Times New Roman" w:cs="Arial"/>
          <w:b/>
          <w:bCs/>
          <w:sz w:val="22"/>
          <w:szCs w:val="22"/>
        </w:rPr>
      </w:pPr>
      <w:r>
        <w:rPr>
          <w:rFonts w:ascii="Times New Roman" w:hAnsi="Times New Roman" w:cs="Arial"/>
          <w:b/>
          <w:bCs/>
          <w:sz w:val="22"/>
          <w:szCs w:val="22"/>
        </w:rPr>
        <w:t>KLAUZULA RODO</w:t>
      </w:r>
    </w:p>
    <w:p w14:paraId="5D979379"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1B016486" w14:textId="7F1F0BE4" w:rsidR="00F27864" w:rsidRDefault="00000000">
      <w:pPr>
        <w:pStyle w:val="Default"/>
        <w:jc w:val="both"/>
        <w:rPr>
          <w:rFonts w:ascii="Times New Roman" w:hAnsi="Times New Roman" w:cs="Arial"/>
          <w:sz w:val="22"/>
          <w:szCs w:val="22"/>
        </w:rPr>
      </w:pPr>
      <w:r>
        <w:rPr>
          <w:rFonts w:ascii="Times New Roman" w:hAnsi="Times New Roman" w:cs="Arial"/>
          <w:sz w:val="22"/>
          <w:szCs w:val="22"/>
        </w:rPr>
        <w:t xml:space="preserve">1.  </w:t>
      </w:r>
      <w:r w:rsidRPr="00581B8B">
        <w:rPr>
          <w:rFonts w:ascii="Times New Roman" w:hAnsi="Times New Roman" w:cs="Arial"/>
          <w:sz w:val="22"/>
          <w:szCs w:val="22"/>
        </w:rPr>
        <w:t xml:space="preserve">Administratorem Pani/Pana danych osobowych jest </w:t>
      </w:r>
      <w:r w:rsidRPr="00581B8B">
        <w:rPr>
          <w:rFonts w:ascii="Times New Roman" w:hAnsi="Times New Roman" w:cs="Arial"/>
          <w:b/>
          <w:bCs/>
          <w:sz w:val="22"/>
          <w:szCs w:val="22"/>
        </w:rPr>
        <w:t xml:space="preserve">BARTOSZ SKUZA „TARTAK”, </w:t>
      </w:r>
      <w:r w:rsidRPr="00581B8B">
        <w:rPr>
          <w:rFonts w:ascii="Times New Roman" w:hAnsi="Times New Roman" w:cs="Arial"/>
          <w:sz w:val="22"/>
          <w:szCs w:val="22"/>
        </w:rPr>
        <w:t>Bryzgów 1B, 26-422 Borkowice, mai</w:t>
      </w:r>
      <w:r w:rsidR="00581B8B">
        <w:rPr>
          <w:rFonts w:ascii="Times New Roman" w:hAnsi="Times New Roman" w:cs="Arial"/>
          <w:sz w:val="22"/>
          <w:szCs w:val="22"/>
        </w:rPr>
        <w:t>l: skuza.tartak@gmail.com</w:t>
      </w:r>
    </w:p>
    <w:p w14:paraId="2A3114A1" w14:textId="1F0906C1" w:rsidR="00F906B1" w:rsidRPr="00F906B1" w:rsidRDefault="00000000">
      <w:pPr>
        <w:pStyle w:val="Default"/>
        <w:rPr>
          <w:rFonts w:ascii="Times New Roman" w:hAnsi="Times New Roman" w:cs="Arial"/>
          <w:b/>
          <w:bCs/>
          <w:sz w:val="22"/>
          <w:szCs w:val="22"/>
        </w:rPr>
      </w:pPr>
      <w:r>
        <w:rPr>
          <w:rFonts w:ascii="Times New Roman" w:hAnsi="Times New Roman" w:cs="Arial"/>
          <w:sz w:val="22"/>
          <w:szCs w:val="22"/>
        </w:rPr>
        <w:t>2. Pani/Pana dane osobowe przetwarzane będą na podstawie art. 6 ust. 1 lit. c RODO w celu związanym z postępowaniem o udzielenie zamówienia publicznego prowadzonego w trybie zapytania ofertowego zadania pn</w:t>
      </w:r>
      <w:r>
        <w:rPr>
          <w:rFonts w:ascii="Times New Roman" w:hAnsi="Times New Roman" w:cs="Arial"/>
          <w:b/>
          <w:bCs/>
          <w:sz w:val="22"/>
          <w:szCs w:val="22"/>
        </w:rPr>
        <w:t xml:space="preserve">.: </w:t>
      </w:r>
      <w:r w:rsidR="00F906B1" w:rsidRPr="00F906B1">
        <w:rPr>
          <w:rFonts w:ascii="Times New Roman" w:eastAsia="SimSun" w:hAnsi="Times New Roman" w:cs="Times New Roman"/>
          <w:b/>
          <w:bCs/>
          <w:sz w:val="22"/>
          <w:szCs w:val="22"/>
        </w:rPr>
        <w:t>Zakup technologii Suszarni z „piecem” grzewczym</w:t>
      </w:r>
      <w:r w:rsidR="00F906B1">
        <w:rPr>
          <w:rFonts w:ascii="Times New Roman" w:hAnsi="Times New Roman" w:cs="Arial"/>
          <w:b/>
          <w:bCs/>
          <w:sz w:val="22"/>
          <w:szCs w:val="22"/>
        </w:rPr>
        <w:t>.</w:t>
      </w:r>
    </w:p>
    <w:p w14:paraId="2A633E88"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3.  Odbiorcami Pani/Pana danych osobowych będą osoby lub podmioty, którym udostępniona zostanie dokumentacja postępowania ofertowego, prowadzonego w trybie zasady konkurencyjności,</w:t>
      </w:r>
    </w:p>
    <w:p w14:paraId="3C62BE40" w14:textId="77777777" w:rsidR="00F27864" w:rsidRDefault="00000000">
      <w:pPr>
        <w:pStyle w:val="Default"/>
        <w:rPr>
          <w:rFonts w:ascii="Times New Roman" w:hAnsi="Times New Roman"/>
          <w:sz w:val="22"/>
          <w:szCs w:val="22"/>
        </w:rPr>
      </w:pPr>
      <w:r>
        <w:rPr>
          <w:rFonts w:ascii="Times New Roman" w:hAnsi="Times New Roman" w:cs="Arial"/>
          <w:sz w:val="22"/>
          <w:szCs w:val="22"/>
        </w:rPr>
        <w:t xml:space="preserve">4. Pani/Pana dane osobowe w celach archiwizacyjnych będą przechowywane w przez okres realizacji projektu pn. </w:t>
      </w:r>
      <w:r>
        <w:rPr>
          <w:rFonts w:ascii="Times New Roman" w:hAnsi="Times New Roman" w:cs="Arial"/>
          <w:b/>
          <w:bCs/>
          <w:sz w:val="22"/>
          <w:szCs w:val="22"/>
        </w:rPr>
        <w:t xml:space="preserve">„Wzrost konkurencyjności i rozwój potencjału produktowego oraz produkcyjnego przedsiębiorstwa Bartosz </w:t>
      </w:r>
      <w:proofErr w:type="spellStart"/>
      <w:r>
        <w:rPr>
          <w:rFonts w:ascii="Times New Roman" w:hAnsi="Times New Roman" w:cs="Arial"/>
          <w:b/>
          <w:bCs/>
          <w:sz w:val="22"/>
          <w:szCs w:val="22"/>
        </w:rPr>
        <w:t>Skuza</w:t>
      </w:r>
      <w:proofErr w:type="spellEnd"/>
      <w:r>
        <w:rPr>
          <w:rFonts w:ascii="Times New Roman" w:hAnsi="Times New Roman" w:cs="Arial"/>
          <w:b/>
          <w:bCs/>
          <w:sz w:val="22"/>
          <w:szCs w:val="22"/>
        </w:rPr>
        <w:t xml:space="preserve"> TARTAK poprzez realizację działań inwestycyjnych, których efektem będzie wdrożenie do działalności przedsiębiorstwa nowego produktu w postaci drewna konstrukcyjnego C24 zgodnie z normami UE: EN 14081-1:2005+A1:2011 oraz dodatkowo nowych i ulepszonych produktów na jego bazie, w tym: </w:t>
      </w:r>
      <w:proofErr w:type="spellStart"/>
      <w:r>
        <w:rPr>
          <w:rFonts w:ascii="Times New Roman" w:hAnsi="Times New Roman" w:cs="Arial"/>
          <w:b/>
          <w:bCs/>
          <w:sz w:val="22"/>
          <w:szCs w:val="22"/>
        </w:rPr>
        <w:t>skrzynkopalety</w:t>
      </w:r>
      <w:proofErr w:type="spellEnd"/>
      <w:r>
        <w:rPr>
          <w:rFonts w:ascii="Times New Roman" w:hAnsi="Times New Roman" w:cs="Arial"/>
          <w:b/>
          <w:bCs/>
          <w:sz w:val="22"/>
          <w:szCs w:val="22"/>
        </w:rPr>
        <w:t xml:space="preserve">; belki struganej; palety, deski </w:t>
      </w:r>
      <w:proofErr w:type="spellStart"/>
      <w:r>
        <w:rPr>
          <w:rFonts w:ascii="Times New Roman" w:hAnsi="Times New Roman" w:cs="Arial"/>
          <w:b/>
          <w:bCs/>
          <w:sz w:val="22"/>
          <w:szCs w:val="22"/>
        </w:rPr>
        <w:t>szalufkowej</w:t>
      </w:r>
      <w:proofErr w:type="spellEnd"/>
      <w:r>
        <w:rPr>
          <w:rFonts w:ascii="Times New Roman" w:hAnsi="Times New Roman" w:cs="Arial"/>
          <w:b/>
          <w:bCs/>
          <w:sz w:val="22"/>
          <w:szCs w:val="22"/>
        </w:rPr>
        <w:t xml:space="preserve"> oraz przenośnych drewnianych podjazdów”</w:t>
      </w:r>
    </w:p>
    <w:p w14:paraId="332964BC"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5. Obowiązek podania przez Panią/Pana danych osobowych bezpośrednio Pani/Pana dotyczących jest wymogiem, związanym z udziałem w postępowaniu o udzielenie zamówienia publicznego prowadzonego w oparciu o zasadę konkurencyjności,</w:t>
      </w:r>
    </w:p>
    <w:p w14:paraId="560A3EB6"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6.  W odniesieniu do Pani/Pana danych osobowych decyzje nie będą podejmowane w sposób zautomatyzowany, stosowanie do art. 22 RODO;</w:t>
      </w:r>
    </w:p>
    <w:p w14:paraId="6214B1B8"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7.  Posiada Pani/Pan:</w:t>
      </w:r>
    </w:p>
    <w:p w14:paraId="4EF2C55F"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 na podstawie art. 15 RODO prawo dostępu do danych osobowych Pani/Pana dotyczących,</w:t>
      </w:r>
    </w:p>
    <w:p w14:paraId="528AAC12"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 na podstawie art. 16 RODO prawo do sprostowania Pani/Pana danych osobowych,</w:t>
      </w:r>
    </w:p>
    <w:p w14:paraId="2CF81139"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 na podstawie art. 18 RODO prawo żądania od administratora ograniczenia przetwarzania danych osobowych z zastrzeżeniem przypadków, o których mowa w art. 18 ust. 2 RODO,</w:t>
      </w:r>
    </w:p>
    <w:p w14:paraId="43B973A6"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 prawo do wniesienia skargi do Prezesa Urzędu Ochrony Danych Osobowych, gdy uzna Pani/Pan, że przetwarzanie danych osobowych Pani/Pana dotyczących narusza przepisy RODO.</w:t>
      </w:r>
    </w:p>
    <w:p w14:paraId="3C968D22" w14:textId="11CD2ADE" w:rsidR="00F27864" w:rsidRDefault="000B33F3" w:rsidP="000B33F3">
      <w:pPr>
        <w:pStyle w:val="Default"/>
        <w:rPr>
          <w:rFonts w:ascii="Times New Roman" w:hAnsi="Times New Roman" w:cs="Arial"/>
          <w:sz w:val="22"/>
          <w:szCs w:val="22"/>
        </w:rPr>
      </w:pPr>
      <w:r>
        <w:rPr>
          <w:rFonts w:ascii="Times New Roman" w:hAnsi="Times New Roman" w:cs="Arial"/>
          <w:sz w:val="22"/>
          <w:szCs w:val="22"/>
        </w:rPr>
        <w:t>8.Nie przysługuje Pani/Panu:</w:t>
      </w:r>
    </w:p>
    <w:p w14:paraId="76B1256B"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 w związku z art. 17 ust. 3 lit. b, d lub e RODO prawo do usunięcia danych osobowych,</w:t>
      </w:r>
    </w:p>
    <w:p w14:paraId="04F5726F"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 prawo do przenoszenia danych osobowych, o którym mowa w art. 20 RODO,</w:t>
      </w:r>
    </w:p>
    <w:p w14:paraId="5733C9D7" w14:textId="77777777" w:rsidR="00F27864" w:rsidRDefault="00000000">
      <w:pPr>
        <w:pStyle w:val="Default"/>
        <w:rPr>
          <w:rFonts w:ascii="Times New Roman" w:hAnsi="Times New Roman" w:cs="Arial"/>
          <w:sz w:val="22"/>
          <w:szCs w:val="22"/>
        </w:rPr>
      </w:pPr>
      <w:r>
        <w:rPr>
          <w:rFonts w:ascii="Times New Roman" w:hAnsi="Times New Roman" w:cs="Arial"/>
          <w:sz w:val="22"/>
          <w:szCs w:val="22"/>
        </w:rPr>
        <w:t>− na podstawie art. 21 RODO prawo sprzeciwu, wobec przetwarzania danych osobowych, gdyż podstawą prawną przetwarzania Pani/Pana danych osobowych jest art. 6 ust. 1 lit. c RODO.</w:t>
      </w:r>
    </w:p>
    <w:p w14:paraId="55DEEB2E" w14:textId="77777777" w:rsidR="00F27864" w:rsidRDefault="00F27864">
      <w:pPr>
        <w:pStyle w:val="Default"/>
        <w:rPr>
          <w:rFonts w:ascii="Times New Roman" w:hAnsi="Times New Roman" w:cs="Arial"/>
          <w:sz w:val="22"/>
          <w:szCs w:val="22"/>
        </w:rPr>
      </w:pPr>
    </w:p>
    <w:p w14:paraId="63F11DD9" w14:textId="77777777" w:rsidR="00F27864" w:rsidRDefault="00000000">
      <w:pPr>
        <w:pStyle w:val="Default"/>
        <w:rPr>
          <w:rFonts w:ascii="Times New Roman" w:hAnsi="Times New Roman" w:cs="Arial"/>
          <w:b/>
          <w:bCs/>
          <w:sz w:val="22"/>
          <w:szCs w:val="22"/>
        </w:rPr>
      </w:pPr>
      <w:r>
        <w:rPr>
          <w:rFonts w:ascii="Times New Roman" w:hAnsi="Times New Roman" w:cs="Arial"/>
          <w:b/>
          <w:bCs/>
          <w:sz w:val="22"/>
          <w:szCs w:val="22"/>
        </w:rPr>
        <w:t>Załączniki:</w:t>
      </w:r>
    </w:p>
    <w:p w14:paraId="3412FB61" w14:textId="08795609" w:rsidR="00F27864" w:rsidRDefault="00000000">
      <w:pPr>
        <w:pStyle w:val="Default"/>
        <w:rPr>
          <w:rFonts w:ascii="Times New Roman" w:hAnsi="Times New Roman" w:cs="Arial"/>
          <w:b/>
          <w:bCs/>
          <w:sz w:val="22"/>
          <w:szCs w:val="22"/>
        </w:rPr>
      </w:pPr>
      <w:r>
        <w:rPr>
          <w:rFonts w:ascii="Times New Roman" w:hAnsi="Times New Roman" w:cs="Arial"/>
          <w:b/>
          <w:bCs/>
          <w:sz w:val="22"/>
          <w:szCs w:val="22"/>
        </w:rPr>
        <w:t>1. Załącznik nr 1 - Formularz ofertowy wraz z załącznikiem nr 1A</w:t>
      </w:r>
      <w:r w:rsidR="000C1CBB">
        <w:rPr>
          <w:rFonts w:ascii="Times New Roman" w:hAnsi="Times New Roman" w:cs="Arial"/>
          <w:b/>
          <w:bCs/>
          <w:sz w:val="22"/>
          <w:szCs w:val="22"/>
        </w:rPr>
        <w:t>/1B</w:t>
      </w:r>
      <w:r>
        <w:rPr>
          <w:rFonts w:ascii="Times New Roman" w:hAnsi="Times New Roman" w:cs="Arial"/>
          <w:b/>
          <w:bCs/>
          <w:sz w:val="22"/>
          <w:szCs w:val="22"/>
        </w:rPr>
        <w:t xml:space="preserve"> – wymagane parametry techniczne.</w:t>
      </w:r>
    </w:p>
    <w:p w14:paraId="57428124" w14:textId="77777777" w:rsidR="00F27864" w:rsidRDefault="00000000">
      <w:pPr>
        <w:pStyle w:val="Default"/>
        <w:rPr>
          <w:rFonts w:ascii="Times New Roman" w:hAnsi="Times New Roman"/>
          <w:sz w:val="22"/>
          <w:szCs w:val="22"/>
        </w:rPr>
      </w:pPr>
      <w:r>
        <w:rPr>
          <w:rFonts w:ascii="Times New Roman" w:hAnsi="Times New Roman" w:cs="Arial"/>
          <w:b/>
          <w:bCs/>
          <w:sz w:val="22"/>
          <w:szCs w:val="22"/>
        </w:rPr>
        <w:t>2. Załącznik nr 2 - Oświadczenie</w:t>
      </w:r>
      <w:r>
        <w:rPr>
          <w:rFonts w:ascii="Times New Roman" w:eastAsia="Times New Roman" w:hAnsi="Times New Roman" w:cs="Arial"/>
          <w:b/>
          <w:bCs/>
          <w:sz w:val="22"/>
          <w:szCs w:val="22"/>
          <w:lang w:eastAsia="pl-PL"/>
        </w:rPr>
        <w:t xml:space="preserve"> o braku powiązań osobowych lub kapitałowych.</w:t>
      </w:r>
    </w:p>
    <w:p w14:paraId="2D61382B" w14:textId="77777777" w:rsidR="00F27864" w:rsidRDefault="00000000">
      <w:pPr>
        <w:pStyle w:val="Default"/>
        <w:rPr>
          <w:rFonts w:ascii="Times New Roman" w:hAnsi="Times New Roman" w:cs="Arial"/>
          <w:b/>
          <w:bCs/>
          <w:sz w:val="22"/>
          <w:szCs w:val="22"/>
        </w:rPr>
      </w:pPr>
      <w:r>
        <w:rPr>
          <w:rFonts w:ascii="Times New Roman" w:hAnsi="Times New Roman" w:cs="Arial"/>
          <w:b/>
          <w:bCs/>
          <w:sz w:val="22"/>
          <w:szCs w:val="22"/>
        </w:rPr>
        <w:t>3. Załącznik nr 3 - Oświadczenie wykonawcy w zakresie wypełnienia obowiązków informacyjnych przewidzianych w art. 13 lub art. 14 RODO</w:t>
      </w:r>
    </w:p>
    <w:p w14:paraId="05B4874A" w14:textId="2C87EB3D" w:rsidR="00F27864" w:rsidRDefault="00000000">
      <w:pPr>
        <w:pStyle w:val="Default"/>
        <w:rPr>
          <w:rFonts w:ascii="Times New Roman" w:hAnsi="Times New Roman" w:cs="Arial"/>
          <w:b/>
          <w:bCs/>
          <w:sz w:val="22"/>
          <w:szCs w:val="22"/>
        </w:rPr>
      </w:pPr>
      <w:r>
        <w:rPr>
          <w:rFonts w:ascii="Times New Roman" w:hAnsi="Times New Roman" w:cs="Arial"/>
          <w:b/>
          <w:bCs/>
          <w:sz w:val="22"/>
          <w:szCs w:val="22"/>
        </w:rPr>
        <w:t>4. Załącznik nr 4 - Oświadczenie Wykonawcy składane na podstawie art. 7 ust. 1 ustawy z dnia 13 kwietnia 2022r. o szczególnych rozwiązaniach w zakresie przeciwdziałania wspieraniu agresji na Ukrainę oraz służących ochronie bezpieczeństwa narodowego (Dz. U. poz. 835)</w:t>
      </w:r>
    </w:p>
    <w:p w14:paraId="75ECF642" w14:textId="77777777" w:rsidR="00F27864" w:rsidRDefault="00F27864">
      <w:pPr>
        <w:pStyle w:val="Standard"/>
        <w:spacing w:after="0"/>
        <w:rPr>
          <w:rFonts w:ascii="Times New Roman" w:hAnsi="Times New Roman" w:cs="Arial"/>
          <w:color w:val="000000"/>
        </w:rPr>
      </w:pPr>
    </w:p>
    <w:p w14:paraId="1EB03EBC" w14:textId="77777777" w:rsidR="00F27864" w:rsidRDefault="00F27864">
      <w:pPr>
        <w:pStyle w:val="Standard"/>
        <w:spacing w:after="0"/>
        <w:rPr>
          <w:rFonts w:ascii="Times New Roman" w:hAnsi="Times New Roman" w:cs="Arial"/>
          <w:color w:val="000000"/>
        </w:rPr>
      </w:pPr>
    </w:p>
    <w:p w14:paraId="6A637668" w14:textId="77777777" w:rsidR="00F27864" w:rsidRDefault="00F27864">
      <w:pPr>
        <w:pStyle w:val="Standard"/>
        <w:spacing w:after="0"/>
        <w:rPr>
          <w:rFonts w:ascii="Times New Roman" w:hAnsi="Times New Roman" w:cs="Arial"/>
          <w:color w:val="000000"/>
        </w:rPr>
      </w:pPr>
    </w:p>
    <w:p w14:paraId="04C251E5" w14:textId="77777777" w:rsidR="00F27864" w:rsidRDefault="00F27864">
      <w:pPr>
        <w:pStyle w:val="Standard"/>
        <w:spacing w:after="0"/>
        <w:rPr>
          <w:rFonts w:ascii="Times New Roman" w:hAnsi="Times New Roman" w:cs="Arial"/>
          <w:color w:val="000000"/>
        </w:rPr>
      </w:pPr>
    </w:p>
    <w:p w14:paraId="64A7D343" w14:textId="77777777" w:rsidR="00F27864" w:rsidRDefault="00F27864">
      <w:pPr>
        <w:pStyle w:val="Standard"/>
        <w:spacing w:after="0"/>
        <w:rPr>
          <w:rFonts w:ascii="Times New Roman" w:hAnsi="Times New Roman" w:cs="Arial"/>
          <w:color w:val="000000"/>
        </w:rPr>
      </w:pPr>
    </w:p>
    <w:sectPr w:rsidR="00F27864">
      <w:headerReference w:type="default" r:id="rId12"/>
      <w:footerReference w:type="default" r:id="rId13"/>
      <w:pgSz w:w="11906" w:h="17338"/>
      <w:pgMar w:top="1207" w:right="458" w:bottom="765" w:left="949"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EDE79" w14:textId="77777777" w:rsidR="00681E1E" w:rsidRDefault="00681E1E">
      <w:pPr>
        <w:spacing w:after="0" w:line="240" w:lineRule="auto"/>
      </w:pPr>
      <w:r>
        <w:separator/>
      </w:r>
    </w:p>
  </w:endnote>
  <w:endnote w:type="continuationSeparator" w:id="0">
    <w:p w14:paraId="5309916C" w14:textId="77777777" w:rsidR="00681E1E" w:rsidRDefault="00681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2C733" w14:textId="77777777" w:rsidR="000A3D4E" w:rsidRDefault="00000000">
    <w:pPr>
      <w:pStyle w:val="Stopka"/>
      <w:jc w:val="right"/>
    </w:pPr>
    <w:r>
      <w:rPr>
        <w:rFonts w:ascii="Arial" w:hAnsi="Arial" w:cs="Arial"/>
        <w:sz w:val="20"/>
        <w:szCs w:val="20"/>
      </w:rPr>
      <w:t xml:space="preserve">str. </w:t>
    </w:r>
    <w:r>
      <w:fldChar w:fldCharType="begin"/>
    </w:r>
    <w:r>
      <w:instrText xml:space="preserve"> PAGE </w:instrText>
    </w:r>
    <w:r>
      <w:fldChar w:fldCharType="separate"/>
    </w:r>
    <w:r>
      <w:t>6</w:t>
    </w:r>
    <w:r>
      <w:fldChar w:fldCharType="end"/>
    </w:r>
  </w:p>
  <w:p w14:paraId="4C10B24A" w14:textId="77777777" w:rsidR="000A3D4E" w:rsidRDefault="000A3D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2967F" w14:textId="77777777" w:rsidR="00681E1E" w:rsidRDefault="00681E1E">
      <w:pPr>
        <w:spacing w:after="0" w:line="240" w:lineRule="auto"/>
      </w:pPr>
      <w:r>
        <w:rPr>
          <w:color w:val="000000"/>
        </w:rPr>
        <w:separator/>
      </w:r>
    </w:p>
  </w:footnote>
  <w:footnote w:type="continuationSeparator" w:id="0">
    <w:p w14:paraId="0024A835" w14:textId="77777777" w:rsidR="00681E1E" w:rsidRDefault="00681E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EE90F" w14:textId="73AC3817" w:rsidR="000156B5" w:rsidRDefault="000156B5">
    <w:pPr>
      <w:pStyle w:val="Nagwek"/>
    </w:pPr>
  </w:p>
  <w:p w14:paraId="133C8991" w14:textId="1C12B4B0" w:rsidR="000A3D4E" w:rsidRDefault="000156B5">
    <w:pPr>
      <w:pStyle w:val="Nagwek"/>
    </w:pPr>
    <w:r>
      <w:rPr>
        <w:noProof/>
      </w:rPr>
      <w:drawing>
        <wp:inline distT="0" distB="0" distL="0" distR="0" wp14:anchorId="76C63FB0" wp14:editId="3C40C6AD">
          <wp:extent cx="5608955" cy="469265"/>
          <wp:effectExtent l="0" t="0" r="0" b="6985"/>
          <wp:docPr id="156116752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955" cy="4692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99F6EBBA"/>
    <w:name w:val="WWNum25"/>
    <w:lvl w:ilvl="0">
      <w:start w:val="1"/>
      <w:numFmt w:val="decimal"/>
      <w:lvlText w:val="%1."/>
      <w:lvlJc w:val="left"/>
      <w:pPr>
        <w:tabs>
          <w:tab w:val="num" w:pos="0"/>
        </w:tabs>
        <w:ind w:left="408" w:hanging="408"/>
      </w:pPr>
      <w:rPr>
        <w:b/>
        <w:bCs/>
        <w:color w:val="auto"/>
      </w:rPr>
    </w:lvl>
    <w:lvl w:ilvl="1">
      <w:start w:val="1"/>
      <w:numFmt w:val="decimal"/>
      <w:lvlText w:val="%1.%2."/>
      <w:lvlJc w:val="left"/>
      <w:pPr>
        <w:tabs>
          <w:tab w:val="num" w:pos="0"/>
        </w:tabs>
        <w:ind w:left="720" w:hanging="720"/>
      </w:pPr>
      <w:rPr>
        <w:rFonts w:ascii="Calibri" w:hAnsi="Calibri" w:cs="Calibri" w:hint="default"/>
        <w:b/>
        <w:bCs w:val="0"/>
        <w:color w:val="auto"/>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 w15:restartNumberingAfterBreak="0">
    <w:nsid w:val="0EA3255C"/>
    <w:multiLevelType w:val="multilevel"/>
    <w:tmpl w:val="DC929036"/>
    <w:styleLink w:val="WWNum28"/>
    <w:lvl w:ilvl="0">
      <w:start w:val="4"/>
      <w:numFmt w:val="upperRoman"/>
      <w:lvlText w:val="%1."/>
      <w:lvlJc w:val="left"/>
      <w:pPr>
        <w:ind w:left="1080" w:hanging="720"/>
      </w:pPr>
      <w:rPr>
        <w:b/>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EF56E5D"/>
    <w:multiLevelType w:val="multilevel"/>
    <w:tmpl w:val="7B0619F4"/>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2C96F61"/>
    <w:multiLevelType w:val="multilevel"/>
    <w:tmpl w:val="3A44B62E"/>
    <w:styleLink w:val="WWNum11"/>
    <w:lvl w:ilvl="0">
      <w:start w:val="1"/>
      <w:numFmt w:val="decimal"/>
      <w:lvlText w:val="%1."/>
      <w:lvlJc w:val="left"/>
      <w:pPr>
        <w:ind w:left="720" w:hanging="360"/>
      </w:pPr>
      <w:rPr>
        <w:rFonts w:cs="Times New Roman"/>
        <w:b w:val="0"/>
        <w:bCs/>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13A96053"/>
    <w:multiLevelType w:val="multilevel"/>
    <w:tmpl w:val="2FA4F642"/>
    <w:styleLink w:val="WWNum23"/>
    <w:lvl w:ilvl="0">
      <w:start w:val="1"/>
      <w:numFmt w:val="upperRoman"/>
      <w:lvlText w:val="%1."/>
      <w:lvlJc w:val="righ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142C0213"/>
    <w:multiLevelType w:val="multilevel"/>
    <w:tmpl w:val="A81262B0"/>
    <w:styleLink w:val="WWNum29"/>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EAB4661"/>
    <w:multiLevelType w:val="multilevel"/>
    <w:tmpl w:val="5D2CCF6A"/>
    <w:styleLink w:val="WWNum2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0CE48AB"/>
    <w:multiLevelType w:val="multilevel"/>
    <w:tmpl w:val="F3C8F7D8"/>
    <w:styleLink w:val="WWNum31"/>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2A7E6705"/>
    <w:multiLevelType w:val="multilevel"/>
    <w:tmpl w:val="D9A67124"/>
    <w:styleLink w:val="WWNum8"/>
    <w:lvl w:ilvl="0">
      <w:start w:val="1"/>
      <w:numFmt w:val="decimal"/>
      <w:lvlText w:val="%1."/>
      <w:lvlJc w:val="left"/>
      <w:pPr>
        <w:ind w:left="720" w:hanging="360"/>
      </w:pPr>
      <w:rPr>
        <w:rFonts w:eastAsia="Times New Roman" w:cs="Times New Roman"/>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343E74E5"/>
    <w:multiLevelType w:val="multilevel"/>
    <w:tmpl w:val="6F4C33D0"/>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37014F2B"/>
    <w:multiLevelType w:val="multilevel"/>
    <w:tmpl w:val="EE6AF6FE"/>
    <w:styleLink w:val="WW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37625803"/>
    <w:multiLevelType w:val="hybridMultilevel"/>
    <w:tmpl w:val="78E691B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15:restartNumberingAfterBreak="0">
    <w:nsid w:val="3CEA2E59"/>
    <w:multiLevelType w:val="multilevel"/>
    <w:tmpl w:val="A2D0A266"/>
    <w:styleLink w:val="WWNum6"/>
    <w:lvl w:ilvl="0">
      <w:start w:val="1"/>
      <w:numFmt w:val="decimal"/>
      <w:lvlText w:val="%1)"/>
      <w:lvlJc w:val="left"/>
      <w:pPr>
        <w:ind w:left="1080" w:hanging="360"/>
      </w:pPr>
      <w:rPr>
        <w:rFonts w:eastAsia="Times New Roman" w:cs="Times New Roman"/>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3" w15:restartNumberingAfterBreak="0">
    <w:nsid w:val="42335F28"/>
    <w:multiLevelType w:val="multilevel"/>
    <w:tmpl w:val="77707DD6"/>
    <w:styleLink w:val="WWNum14"/>
    <w:lvl w:ilvl="0">
      <w:start w:val="1"/>
      <w:numFmt w:val="decimal"/>
      <w:lvlText w:val="%1)"/>
      <w:lvlJc w:val="left"/>
      <w:pPr>
        <w:ind w:left="763" w:hanging="360"/>
      </w:pPr>
      <w:rPr>
        <w:rFonts w:cs="Times New Roman"/>
      </w:rPr>
    </w:lvl>
    <w:lvl w:ilvl="1">
      <w:start w:val="1"/>
      <w:numFmt w:val="lowerLetter"/>
      <w:lvlText w:val="%2."/>
      <w:lvlJc w:val="left"/>
      <w:pPr>
        <w:ind w:left="1483" w:hanging="360"/>
      </w:pPr>
    </w:lvl>
    <w:lvl w:ilvl="2">
      <w:start w:val="1"/>
      <w:numFmt w:val="lowerRoman"/>
      <w:lvlText w:val="%1.%2.%3."/>
      <w:lvlJc w:val="right"/>
      <w:pPr>
        <w:ind w:left="2203" w:hanging="180"/>
      </w:pPr>
    </w:lvl>
    <w:lvl w:ilvl="3">
      <w:start w:val="1"/>
      <w:numFmt w:val="decimal"/>
      <w:lvlText w:val="%1.%2.%3.%4."/>
      <w:lvlJc w:val="left"/>
      <w:pPr>
        <w:ind w:left="2923" w:hanging="360"/>
      </w:pPr>
    </w:lvl>
    <w:lvl w:ilvl="4">
      <w:start w:val="1"/>
      <w:numFmt w:val="lowerLetter"/>
      <w:lvlText w:val="%1.%2.%3.%4.%5."/>
      <w:lvlJc w:val="left"/>
      <w:pPr>
        <w:ind w:left="3643" w:hanging="360"/>
      </w:pPr>
    </w:lvl>
    <w:lvl w:ilvl="5">
      <w:start w:val="1"/>
      <w:numFmt w:val="lowerRoman"/>
      <w:lvlText w:val="%1.%2.%3.%4.%5.%6."/>
      <w:lvlJc w:val="right"/>
      <w:pPr>
        <w:ind w:left="4363" w:hanging="180"/>
      </w:pPr>
    </w:lvl>
    <w:lvl w:ilvl="6">
      <w:start w:val="1"/>
      <w:numFmt w:val="decimal"/>
      <w:lvlText w:val="%1.%2.%3.%4.%5.%6.%7."/>
      <w:lvlJc w:val="left"/>
      <w:pPr>
        <w:ind w:left="5083" w:hanging="360"/>
      </w:pPr>
    </w:lvl>
    <w:lvl w:ilvl="7">
      <w:start w:val="1"/>
      <w:numFmt w:val="lowerLetter"/>
      <w:lvlText w:val="%1.%2.%3.%4.%5.%6.%7.%8."/>
      <w:lvlJc w:val="left"/>
      <w:pPr>
        <w:ind w:left="5803" w:hanging="360"/>
      </w:pPr>
    </w:lvl>
    <w:lvl w:ilvl="8">
      <w:start w:val="1"/>
      <w:numFmt w:val="lowerRoman"/>
      <w:lvlText w:val="%1.%2.%3.%4.%5.%6.%7.%8.%9."/>
      <w:lvlJc w:val="right"/>
      <w:pPr>
        <w:ind w:left="6523" w:hanging="180"/>
      </w:pPr>
    </w:lvl>
  </w:abstractNum>
  <w:abstractNum w:abstractNumId="14" w15:restartNumberingAfterBreak="0">
    <w:nsid w:val="456E60DE"/>
    <w:multiLevelType w:val="multilevel"/>
    <w:tmpl w:val="E81E71A0"/>
    <w:styleLink w:val="WWNum1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5" w15:restartNumberingAfterBreak="0">
    <w:nsid w:val="459B044B"/>
    <w:multiLevelType w:val="multilevel"/>
    <w:tmpl w:val="DAFEE6FE"/>
    <w:styleLink w:val="WWNum3"/>
    <w:lvl w:ilvl="0">
      <w:start w:val="1"/>
      <w:numFmt w:val="decimal"/>
      <w:lvlText w:val="%1."/>
      <w:lvlJc w:val="left"/>
      <w:pPr>
        <w:ind w:left="720" w:hanging="360"/>
      </w:pPr>
      <w:rPr>
        <w:rFonts w:cs="Cambria"/>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460200A8"/>
    <w:multiLevelType w:val="multilevel"/>
    <w:tmpl w:val="95CEA4AC"/>
    <w:styleLink w:val="WWNum10"/>
    <w:lvl w:ilvl="0">
      <w:start w:val="1"/>
      <w:numFmt w:val="decimal"/>
      <w:lvlText w:val="%1."/>
      <w:lvlJc w:val="left"/>
      <w:pPr>
        <w:ind w:left="720" w:hanging="360"/>
      </w:pPr>
      <w:rPr>
        <w:color w:val="000000"/>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87D1B9B"/>
    <w:multiLevelType w:val="multilevel"/>
    <w:tmpl w:val="8FAAE546"/>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9B0268B"/>
    <w:multiLevelType w:val="multilevel"/>
    <w:tmpl w:val="9DA69360"/>
    <w:styleLink w:val="WWNum26"/>
    <w:lvl w:ilvl="0">
      <w:numFmt w:val="bullet"/>
      <w:lvlText w:val="•"/>
      <w:lvlJc w:val="left"/>
      <w:pPr>
        <w:ind w:left="720" w:hanging="360"/>
      </w:pPr>
      <w:rPr>
        <w:rFonts w:eastAsia="Arial" w:cs="Arial"/>
        <w:b w:val="0"/>
        <w:i w:val="0"/>
        <w:strike w:val="0"/>
        <w:dstrike w:val="0"/>
        <w:color w:val="000000"/>
        <w:position w:val="0"/>
        <w:sz w:val="20"/>
        <w:szCs w:val="20"/>
        <w:u w:val="none"/>
        <w:vertAlign w:val="baseli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4A4869AA"/>
    <w:multiLevelType w:val="multilevel"/>
    <w:tmpl w:val="FB7EBDE6"/>
    <w:styleLink w:val="WWNum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0" w15:restartNumberingAfterBreak="0">
    <w:nsid w:val="4C134855"/>
    <w:multiLevelType w:val="multilevel"/>
    <w:tmpl w:val="D4B0E9EC"/>
    <w:styleLink w:val="WWNum4"/>
    <w:lvl w:ilvl="0">
      <w:start w:val="4"/>
      <w:numFmt w:val="decimal"/>
      <w:lvlText w:val="%1."/>
      <w:lvlJc w:val="left"/>
      <w:pPr>
        <w:ind w:left="720" w:hanging="360"/>
      </w:pPr>
      <w:rPr>
        <w:rFonts w:eastAsia="Times New Roman"/>
      </w:rPr>
    </w:lvl>
    <w:lvl w:ilvl="1">
      <w:start w:val="1"/>
      <w:numFmt w:val="decimal"/>
      <w:lvlText w:val="%1.%2"/>
      <w:lvlJc w:val="left"/>
      <w:pPr>
        <w:ind w:left="720" w:hanging="360"/>
      </w:pPr>
      <w:rPr>
        <w:rFonts w:eastAsia="Times New Roman"/>
        <w:sz w:val="22"/>
        <w:szCs w:val="22"/>
      </w:rPr>
    </w:lvl>
    <w:lvl w:ilvl="2">
      <w:start w:val="1"/>
      <w:numFmt w:val="decimal"/>
      <w:lvlText w:val="%1.%2.%3"/>
      <w:lvlJc w:val="left"/>
      <w:pPr>
        <w:ind w:left="1080" w:hanging="720"/>
      </w:pPr>
      <w:rPr>
        <w:rFonts w:eastAsia="Times New Roman"/>
      </w:rPr>
    </w:lvl>
    <w:lvl w:ilvl="3">
      <w:start w:val="1"/>
      <w:numFmt w:val="decimal"/>
      <w:lvlText w:val="%1.%2.%3.%4"/>
      <w:lvlJc w:val="left"/>
      <w:pPr>
        <w:ind w:left="1080" w:hanging="720"/>
      </w:pPr>
      <w:rPr>
        <w:rFonts w:eastAsia="Times New Roman"/>
      </w:rPr>
    </w:lvl>
    <w:lvl w:ilvl="4">
      <w:start w:val="1"/>
      <w:numFmt w:val="decimal"/>
      <w:lvlText w:val="%1.%2.%3.%4.%5"/>
      <w:lvlJc w:val="left"/>
      <w:pPr>
        <w:ind w:left="1440" w:hanging="1080"/>
      </w:pPr>
      <w:rPr>
        <w:rFonts w:eastAsia="Times New Roman"/>
      </w:rPr>
    </w:lvl>
    <w:lvl w:ilvl="5">
      <w:start w:val="1"/>
      <w:numFmt w:val="decimal"/>
      <w:lvlText w:val="%1.%2.%3.%4.%5.%6"/>
      <w:lvlJc w:val="left"/>
      <w:pPr>
        <w:ind w:left="1440" w:hanging="1080"/>
      </w:pPr>
      <w:rPr>
        <w:rFonts w:eastAsia="Times New Roman"/>
      </w:rPr>
    </w:lvl>
    <w:lvl w:ilvl="6">
      <w:start w:val="1"/>
      <w:numFmt w:val="decimal"/>
      <w:lvlText w:val="%1.%2.%3.%4.%5.%6.%7"/>
      <w:lvlJc w:val="left"/>
      <w:pPr>
        <w:ind w:left="1800" w:hanging="1440"/>
      </w:pPr>
      <w:rPr>
        <w:rFonts w:eastAsia="Times New Roman"/>
      </w:rPr>
    </w:lvl>
    <w:lvl w:ilvl="7">
      <w:start w:val="1"/>
      <w:numFmt w:val="decimal"/>
      <w:lvlText w:val="%1.%2.%3.%4.%5.%6.%7.%8"/>
      <w:lvlJc w:val="left"/>
      <w:pPr>
        <w:ind w:left="1800" w:hanging="1440"/>
      </w:pPr>
      <w:rPr>
        <w:rFonts w:eastAsia="Times New Roman"/>
      </w:rPr>
    </w:lvl>
    <w:lvl w:ilvl="8">
      <w:start w:val="1"/>
      <w:numFmt w:val="decimal"/>
      <w:lvlText w:val="%1.%2.%3.%4.%5.%6.%7.%8.%9"/>
      <w:lvlJc w:val="left"/>
      <w:pPr>
        <w:ind w:left="2160" w:hanging="1800"/>
      </w:pPr>
      <w:rPr>
        <w:rFonts w:eastAsia="Times New Roman"/>
      </w:rPr>
    </w:lvl>
  </w:abstractNum>
  <w:abstractNum w:abstractNumId="21" w15:restartNumberingAfterBreak="0">
    <w:nsid w:val="50BD2DF3"/>
    <w:multiLevelType w:val="multilevel"/>
    <w:tmpl w:val="6AE68B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2FD0B49"/>
    <w:multiLevelType w:val="multilevel"/>
    <w:tmpl w:val="62664F2E"/>
    <w:styleLink w:val="WWNum15"/>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23" w15:restartNumberingAfterBreak="0">
    <w:nsid w:val="54300AB7"/>
    <w:multiLevelType w:val="hybridMultilevel"/>
    <w:tmpl w:val="DF66FA20"/>
    <w:lvl w:ilvl="0" w:tplc="49C6896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636788"/>
    <w:multiLevelType w:val="multilevel"/>
    <w:tmpl w:val="5504DB3A"/>
    <w:styleLink w:val="WWNum12"/>
    <w:lvl w:ilvl="0">
      <w:start w:val="6"/>
      <w:numFmt w:val="decimal"/>
      <w:lvlText w:val="%1."/>
      <w:lvlJc w:val="left"/>
      <w:pPr>
        <w:ind w:left="360" w:hanging="360"/>
      </w:pPr>
    </w:lvl>
    <w:lvl w:ilvl="1">
      <w:start w:val="1"/>
      <w:numFmt w:val="decimal"/>
      <w:lvlText w:val="%2."/>
      <w:lvlJc w:val="left"/>
      <w:pPr>
        <w:ind w:left="1068" w:hanging="360"/>
      </w:pPr>
      <w:rPr>
        <w:rFonts w:eastAsia="Calibri" w:cs="Times New Roman"/>
      </w:r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25" w15:restartNumberingAfterBreak="0">
    <w:nsid w:val="5BEC2BC8"/>
    <w:multiLevelType w:val="multilevel"/>
    <w:tmpl w:val="CA0CAB96"/>
    <w:styleLink w:val="WWNum16"/>
    <w:lvl w:ilvl="0">
      <w:start w:val="1"/>
      <w:numFmt w:val="lowerLetter"/>
      <w:lvlText w:val="%1)"/>
      <w:lvlJc w:val="left"/>
      <w:pPr>
        <w:ind w:left="1353" w:hanging="360"/>
      </w:pPr>
    </w:lvl>
    <w:lvl w:ilvl="1">
      <w:start w:val="1"/>
      <w:numFmt w:val="lowerLetter"/>
      <w:lvlText w:val="%2."/>
      <w:lvlJc w:val="left"/>
      <w:pPr>
        <w:ind w:left="2073" w:hanging="360"/>
      </w:pPr>
    </w:lvl>
    <w:lvl w:ilvl="2">
      <w:start w:val="1"/>
      <w:numFmt w:val="lowerRoman"/>
      <w:lvlText w:val="%1.%2.%3."/>
      <w:lvlJc w:val="right"/>
      <w:pPr>
        <w:ind w:left="2793" w:hanging="180"/>
      </w:pPr>
    </w:lvl>
    <w:lvl w:ilvl="3">
      <w:start w:val="1"/>
      <w:numFmt w:val="decimal"/>
      <w:lvlText w:val="%1.%2.%3.%4."/>
      <w:lvlJc w:val="left"/>
      <w:pPr>
        <w:ind w:left="3513" w:hanging="360"/>
      </w:pPr>
    </w:lvl>
    <w:lvl w:ilvl="4">
      <w:start w:val="1"/>
      <w:numFmt w:val="lowerLetter"/>
      <w:lvlText w:val="%1.%2.%3.%4.%5."/>
      <w:lvlJc w:val="left"/>
      <w:pPr>
        <w:ind w:left="4233" w:hanging="360"/>
      </w:pPr>
    </w:lvl>
    <w:lvl w:ilvl="5">
      <w:start w:val="1"/>
      <w:numFmt w:val="lowerRoman"/>
      <w:lvlText w:val="%1.%2.%3.%4.%5.%6."/>
      <w:lvlJc w:val="right"/>
      <w:pPr>
        <w:ind w:left="4953" w:hanging="180"/>
      </w:pPr>
    </w:lvl>
    <w:lvl w:ilvl="6">
      <w:start w:val="1"/>
      <w:numFmt w:val="decimal"/>
      <w:lvlText w:val="%1.%2.%3.%4.%5.%6.%7."/>
      <w:lvlJc w:val="left"/>
      <w:pPr>
        <w:ind w:left="5673" w:hanging="360"/>
      </w:pPr>
    </w:lvl>
    <w:lvl w:ilvl="7">
      <w:start w:val="1"/>
      <w:numFmt w:val="lowerLetter"/>
      <w:lvlText w:val="%1.%2.%3.%4.%5.%6.%7.%8."/>
      <w:lvlJc w:val="left"/>
      <w:pPr>
        <w:ind w:left="6393" w:hanging="360"/>
      </w:pPr>
    </w:lvl>
    <w:lvl w:ilvl="8">
      <w:start w:val="1"/>
      <w:numFmt w:val="lowerRoman"/>
      <w:lvlText w:val="%1.%2.%3.%4.%5.%6.%7.%8.%9."/>
      <w:lvlJc w:val="right"/>
      <w:pPr>
        <w:ind w:left="7113" w:hanging="180"/>
      </w:pPr>
    </w:lvl>
  </w:abstractNum>
  <w:abstractNum w:abstractNumId="26" w15:restartNumberingAfterBreak="0">
    <w:nsid w:val="635B6FCA"/>
    <w:multiLevelType w:val="hybridMultilevel"/>
    <w:tmpl w:val="91A4B82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65677A35"/>
    <w:multiLevelType w:val="multilevel"/>
    <w:tmpl w:val="20BAFAB2"/>
    <w:styleLink w:val="WWNum21"/>
    <w:lvl w:ilvl="0">
      <w:numFmt w:val="bullet"/>
      <w:lvlText w:val=""/>
      <w:lvlJc w:val="left"/>
      <w:pPr>
        <w:ind w:left="1146" w:hanging="360"/>
      </w:pPr>
      <w:rPr>
        <w:rFonts w:ascii="Wingdings" w:hAnsi="Wingdings"/>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28" w15:restartNumberingAfterBreak="0">
    <w:nsid w:val="66534401"/>
    <w:multiLevelType w:val="multilevel"/>
    <w:tmpl w:val="4FC81A3C"/>
    <w:styleLink w:val="WWNum9"/>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29" w15:restartNumberingAfterBreak="0">
    <w:nsid w:val="69007E10"/>
    <w:multiLevelType w:val="multilevel"/>
    <w:tmpl w:val="E536EF6C"/>
    <w:styleLink w:val="WWNum1"/>
    <w:lvl w:ilvl="0">
      <w:start w:val="1"/>
      <w:numFmt w:val="decimal"/>
      <w:lvlText w:val="%1."/>
      <w:lvlJc w:val="left"/>
      <w:pPr>
        <w:ind w:left="720" w:hanging="360"/>
      </w:pPr>
      <w:rPr>
        <w:rFonts w:eastAsia="Times New Roman" w:cs="Arial"/>
        <w:sz w:val="20"/>
        <w:szCs w:val="20"/>
      </w:rPr>
    </w:lvl>
    <w:lvl w:ilvl="1">
      <w:start w:val="1"/>
      <w:numFmt w:val="decimal"/>
      <w:lvlText w:val="%2)"/>
      <w:lvlJc w:val="left"/>
      <w:pPr>
        <w:ind w:left="1440" w:hanging="360"/>
      </w:pPr>
      <w:rPr>
        <w:rFonts w:eastAsia="Times New Roman" w:cs="Arial"/>
        <w:sz w:val="20"/>
        <w:szCs w:val="20"/>
      </w:rPr>
    </w:lvl>
    <w:lvl w:ilvl="2">
      <w:start w:val="1"/>
      <w:numFmt w:val="lowerRoman"/>
      <w:lvlText w:val="%1.%2.%3."/>
      <w:lvlJc w:val="right"/>
      <w:pPr>
        <w:ind w:left="2160" w:hanging="180"/>
      </w:pPr>
    </w:lvl>
    <w:lvl w:ilvl="3">
      <w:start w:val="1"/>
      <w:numFmt w:val="decimal"/>
      <w:lvlText w:val="%1.%2.%3.%4."/>
      <w:lvlJc w:val="left"/>
      <w:pPr>
        <w:ind w:left="2880" w:hanging="360"/>
      </w:pPr>
      <w:rPr>
        <w:b w:val="0"/>
        <w:bCs w:val="0"/>
        <w:sz w:val="20"/>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rPr>
        <w:rFonts w:eastAsia="Times New Roman" w:cs="Arial"/>
      </w:r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703B44FA"/>
    <w:multiLevelType w:val="multilevel"/>
    <w:tmpl w:val="EF3E9F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Calibri"/>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48A2366"/>
    <w:multiLevelType w:val="multilevel"/>
    <w:tmpl w:val="86804012"/>
    <w:styleLink w:val="WWNum17"/>
    <w:lvl w:ilvl="0">
      <w:start w:val="1"/>
      <w:numFmt w:val="lowerLetter"/>
      <w:lvlText w:val="%1)"/>
      <w:lvlJc w:val="left"/>
      <w:pPr>
        <w:ind w:left="720" w:hanging="360"/>
      </w:pPr>
      <w:rPr>
        <w:rFonts w:eastAsia="Times New Roman" w:cs="Arial"/>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2" w15:restartNumberingAfterBreak="0">
    <w:nsid w:val="773A374E"/>
    <w:multiLevelType w:val="hybridMultilevel"/>
    <w:tmpl w:val="7C02CBE0"/>
    <w:lvl w:ilvl="0" w:tplc="FB36D794">
      <w:start w:val="1"/>
      <w:numFmt w:val="decimal"/>
      <w:lvlText w:val="%1)"/>
      <w:lvlJc w:val="left"/>
      <w:pPr>
        <w:ind w:left="786" w:hanging="360"/>
      </w:pPr>
      <w:rPr>
        <w:rFonts w:ascii="Times New Roman" w:hAnsi="Times New Roman" w:cs="Times New Roman"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7B872E68"/>
    <w:multiLevelType w:val="multilevel"/>
    <w:tmpl w:val="2C9E0404"/>
    <w:styleLink w:val="WWNum25"/>
    <w:lvl w:ilvl="0">
      <w:start w:val="7"/>
      <w:numFmt w:val="upperRoman"/>
      <w:lvlText w:val="%1."/>
      <w:lvlJc w:val="left"/>
      <w:pPr>
        <w:ind w:left="1080" w:hanging="720"/>
      </w:pPr>
      <w:rPr>
        <w:rFonts w:cs="Arial"/>
        <w:b/>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7BEB29BE"/>
    <w:multiLevelType w:val="multilevel"/>
    <w:tmpl w:val="128CE406"/>
    <w:styleLink w:val="WWNum5"/>
    <w:lvl w:ilvl="0">
      <w:start w:val="1"/>
      <w:numFmt w:val="decimal"/>
      <w:lvlText w:val="%1."/>
      <w:lvlJc w:val="left"/>
      <w:pPr>
        <w:ind w:left="720" w:hanging="360"/>
      </w:pPr>
      <w:rPr>
        <w:b w:val="0"/>
        <w:bCs/>
        <w:color w:val="00000A"/>
      </w:rPr>
    </w:lvl>
    <w:lvl w:ilvl="1">
      <w:start w:val="1"/>
      <w:numFmt w:val="decimal"/>
      <w:lvlText w:val="%1.%2."/>
      <w:lvlJc w:val="left"/>
      <w:pPr>
        <w:ind w:left="720" w:hanging="360"/>
      </w:pPr>
      <w:rPr>
        <w:color w:val="000000"/>
        <w:sz w:val="22"/>
      </w:rPr>
    </w:lvl>
    <w:lvl w:ilvl="2">
      <w:start w:val="1"/>
      <w:numFmt w:val="decimal"/>
      <w:lvlText w:val="%1.%2.%3."/>
      <w:lvlJc w:val="left"/>
      <w:pPr>
        <w:ind w:left="1080" w:hanging="720"/>
      </w:pPr>
      <w:rPr>
        <w:color w:val="000000"/>
        <w:sz w:val="22"/>
      </w:rPr>
    </w:lvl>
    <w:lvl w:ilvl="3">
      <w:start w:val="1"/>
      <w:numFmt w:val="decimal"/>
      <w:lvlText w:val="%1.%2.%3.%4."/>
      <w:lvlJc w:val="left"/>
      <w:pPr>
        <w:ind w:left="1080" w:hanging="720"/>
      </w:pPr>
      <w:rPr>
        <w:color w:val="000000"/>
        <w:sz w:val="22"/>
      </w:rPr>
    </w:lvl>
    <w:lvl w:ilvl="4">
      <w:start w:val="1"/>
      <w:numFmt w:val="decimal"/>
      <w:lvlText w:val="%1.%2.%3.%4.%5."/>
      <w:lvlJc w:val="left"/>
      <w:pPr>
        <w:ind w:left="1440" w:hanging="1080"/>
      </w:pPr>
      <w:rPr>
        <w:color w:val="000000"/>
        <w:sz w:val="22"/>
      </w:rPr>
    </w:lvl>
    <w:lvl w:ilvl="5">
      <w:start w:val="1"/>
      <w:numFmt w:val="decimal"/>
      <w:lvlText w:val="%1.%2.%3.%4.%5.%6."/>
      <w:lvlJc w:val="left"/>
      <w:pPr>
        <w:ind w:left="1440" w:hanging="1080"/>
      </w:pPr>
      <w:rPr>
        <w:color w:val="000000"/>
        <w:sz w:val="22"/>
      </w:rPr>
    </w:lvl>
    <w:lvl w:ilvl="6">
      <w:start w:val="1"/>
      <w:numFmt w:val="decimal"/>
      <w:lvlText w:val="%1.%2.%3.%4.%5.%6.%7."/>
      <w:lvlJc w:val="left"/>
      <w:pPr>
        <w:ind w:left="1800" w:hanging="1440"/>
      </w:pPr>
      <w:rPr>
        <w:color w:val="000000"/>
        <w:sz w:val="22"/>
      </w:rPr>
    </w:lvl>
    <w:lvl w:ilvl="7">
      <w:start w:val="1"/>
      <w:numFmt w:val="decimal"/>
      <w:lvlText w:val="%1.%2.%3.%4.%5.%6.%7.%8."/>
      <w:lvlJc w:val="left"/>
      <w:pPr>
        <w:ind w:left="1800" w:hanging="1440"/>
      </w:pPr>
      <w:rPr>
        <w:color w:val="000000"/>
        <w:sz w:val="22"/>
      </w:rPr>
    </w:lvl>
    <w:lvl w:ilvl="8">
      <w:start w:val="1"/>
      <w:numFmt w:val="decimal"/>
      <w:lvlText w:val="%1.%2.%3.%4.%5.%6.%7.%8.%9."/>
      <w:lvlJc w:val="left"/>
      <w:pPr>
        <w:ind w:left="2160" w:hanging="1800"/>
      </w:pPr>
      <w:rPr>
        <w:color w:val="000000"/>
        <w:sz w:val="22"/>
      </w:rPr>
    </w:lvl>
  </w:abstractNum>
  <w:abstractNum w:abstractNumId="35" w15:restartNumberingAfterBreak="0">
    <w:nsid w:val="7C604F3B"/>
    <w:multiLevelType w:val="multilevel"/>
    <w:tmpl w:val="C13A4E86"/>
    <w:styleLink w:val="WWNum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7CC2652E"/>
    <w:multiLevelType w:val="multilevel"/>
    <w:tmpl w:val="A53EB238"/>
    <w:styleLink w:val="WWNum7"/>
    <w:lvl w:ilvl="0">
      <w:start w:val="1"/>
      <w:numFmt w:val="decimal"/>
      <w:lvlText w:val="%1)"/>
      <w:lvlJc w:val="left"/>
      <w:pPr>
        <w:ind w:left="927" w:hanging="360"/>
      </w:pPr>
      <w:rPr>
        <w:rFonts w:eastAsia="Times New Roman"/>
        <w:u w:val="none"/>
      </w:r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37" w15:restartNumberingAfterBreak="0">
    <w:nsid w:val="7D1B3CE1"/>
    <w:multiLevelType w:val="multilevel"/>
    <w:tmpl w:val="9C2021FC"/>
    <w:styleLink w:val="WWNum24"/>
    <w:lvl w:ilvl="0">
      <w:start w:val="3"/>
      <w:numFmt w:val="upperRoman"/>
      <w:lvlText w:val="%1."/>
      <w:lvlJc w:val="left"/>
      <w:pPr>
        <w:ind w:left="1080" w:hanging="720"/>
      </w:pPr>
      <w:rPr>
        <w:b/>
        <w:sz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120955734">
    <w:abstractNumId w:val="29"/>
  </w:num>
  <w:num w:numId="2" w16cid:durableId="1402482719">
    <w:abstractNumId w:val="19"/>
  </w:num>
  <w:num w:numId="3" w16cid:durableId="689570760">
    <w:abstractNumId w:val="15"/>
  </w:num>
  <w:num w:numId="4" w16cid:durableId="1887832384">
    <w:abstractNumId w:val="20"/>
    <w:lvlOverride w:ilvl="0">
      <w:lvl w:ilvl="0">
        <w:start w:val="4"/>
        <w:numFmt w:val="decimal"/>
        <w:lvlText w:val="%1."/>
        <w:lvlJc w:val="left"/>
        <w:pPr>
          <w:ind w:left="720" w:hanging="360"/>
        </w:pPr>
        <w:rPr>
          <w:rFonts w:ascii="Times New Roman" w:eastAsia="Times New Roman" w:hAnsi="Times New Roman" w:cs="Times New Roman" w:hint="default"/>
          <w:b w:val="0"/>
          <w:bCs w:val="0"/>
        </w:rPr>
      </w:lvl>
    </w:lvlOverride>
  </w:num>
  <w:num w:numId="5" w16cid:durableId="824711687">
    <w:abstractNumId w:val="34"/>
  </w:num>
  <w:num w:numId="6" w16cid:durableId="1500268007">
    <w:abstractNumId w:val="12"/>
  </w:num>
  <w:num w:numId="7" w16cid:durableId="1528061705">
    <w:abstractNumId w:val="36"/>
  </w:num>
  <w:num w:numId="8" w16cid:durableId="1895391874">
    <w:abstractNumId w:val="8"/>
  </w:num>
  <w:num w:numId="9" w16cid:durableId="1572420426">
    <w:abstractNumId w:val="28"/>
  </w:num>
  <w:num w:numId="10" w16cid:durableId="1485586352">
    <w:abstractNumId w:val="16"/>
    <w:lvlOverride w:ilvl="0">
      <w:lvl w:ilvl="0">
        <w:start w:val="1"/>
        <w:numFmt w:val="decimal"/>
        <w:lvlText w:val="%1."/>
        <w:lvlJc w:val="left"/>
        <w:pPr>
          <w:ind w:left="720" w:hanging="360"/>
        </w:pPr>
        <w:rPr>
          <w:color w:val="000000"/>
          <w:sz w:val="22"/>
          <w:szCs w:val="22"/>
        </w:rPr>
      </w:lvl>
    </w:lvlOverride>
  </w:num>
  <w:num w:numId="11" w16cid:durableId="1387220642">
    <w:abstractNumId w:val="3"/>
  </w:num>
  <w:num w:numId="12" w16cid:durableId="2000497389">
    <w:abstractNumId w:val="24"/>
  </w:num>
  <w:num w:numId="13" w16cid:durableId="151532608">
    <w:abstractNumId w:val="2"/>
  </w:num>
  <w:num w:numId="14" w16cid:durableId="1836341559">
    <w:abstractNumId w:val="13"/>
  </w:num>
  <w:num w:numId="15" w16cid:durableId="2067412784">
    <w:abstractNumId w:val="22"/>
  </w:num>
  <w:num w:numId="16" w16cid:durableId="377241199">
    <w:abstractNumId w:val="25"/>
  </w:num>
  <w:num w:numId="17" w16cid:durableId="685910086">
    <w:abstractNumId w:val="31"/>
  </w:num>
  <w:num w:numId="18" w16cid:durableId="1155877560">
    <w:abstractNumId w:val="14"/>
  </w:num>
  <w:num w:numId="19" w16cid:durableId="237322993">
    <w:abstractNumId w:val="9"/>
  </w:num>
  <w:num w:numId="20" w16cid:durableId="722214469">
    <w:abstractNumId w:val="17"/>
  </w:num>
  <w:num w:numId="21" w16cid:durableId="530534813">
    <w:abstractNumId w:val="27"/>
  </w:num>
  <w:num w:numId="22" w16cid:durableId="2128111863">
    <w:abstractNumId w:val="10"/>
  </w:num>
  <w:num w:numId="23" w16cid:durableId="1952514951">
    <w:abstractNumId w:val="4"/>
  </w:num>
  <w:num w:numId="24" w16cid:durableId="566500489">
    <w:abstractNumId w:val="37"/>
  </w:num>
  <w:num w:numId="25" w16cid:durableId="595213140">
    <w:abstractNumId w:val="33"/>
  </w:num>
  <w:num w:numId="26" w16cid:durableId="515772250">
    <w:abstractNumId w:val="18"/>
  </w:num>
  <w:num w:numId="27" w16cid:durableId="1509829140">
    <w:abstractNumId w:val="6"/>
  </w:num>
  <w:num w:numId="28" w16cid:durableId="7102657">
    <w:abstractNumId w:val="1"/>
  </w:num>
  <w:num w:numId="29" w16cid:durableId="1171329935">
    <w:abstractNumId w:val="5"/>
  </w:num>
  <w:num w:numId="30" w16cid:durableId="2023821840">
    <w:abstractNumId w:val="35"/>
  </w:num>
  <w:num w:numId="31" w16cid:durableId="1341732541">
    <w:abstractNumId w:val="7"/>
  </w:num>
  <w:num w:numId="32" w16cid:durableId="1615286497">
    <w:abstractNumId w:val="5"/>
    <w:lvlOverride w:ilvl="0">
      <w:startOverride w:val="1"/>
    </w:lvlOverride>
  </w:num>
  <w:num w:numId="33" w16cid:durableId="299767082">
    <w:abstractNumId w:val="15"/>
    <w:lvlOverride w:ilvl="0">
      <w:startOverride w:val="1"/>
    </w:lvlOverride>
  </w:num>
  <w:num w:numId="34" w16cid:durableId="634454997">
    <w:abstractNumId w:val="34"/>
    <w:lvlOverride w:ilvl="0">
      <w:startOverride w:val="1"/>
    </w:lvlOverride>
  </w:num>
  <w:num w:numId="35" w16cid:durableId="494734666">
    <w:abstractNumId w:val="8"/>
    <w:lvlOverride w:ilvl="0">
      <w:startOverride w:val="1"/>
    </w:lvlOverride>
  </w:num>
  <w:num w:numId="36" w16cid:durableId="178013800">
    <w:abstractNumId w:val="28"/>
    <w:lvlOverride w:ilvl="0">
      <w:startOverride w:val="1"/>
    </w:lvlOverride>
  </w:num>
  <w:num w:numId="37" w16cid:durableId="341667460">
    <w:abstractNumId w:val="16"/>
    <w:lvlOverride w:ilvl="0">
      <w:startOverride w:val="1"/>
    </w:lvlOverride>
  </w:num>
  <w:num w:numId="38" w16cid:durableId="527572604">
    <w:abstractNumId w:val="7"/>
    <w:lvlOverride w:ilvl="0">
      <w:startOverride w:val="1"/>
    </w:lvlOverride>
  </w:num>
  <w:num w:numId="39" w16cid:durableId="968820561">
    <w:abstractNumId w:val="6"/>
  </w:num>
  <w:num w:numId="40" w16cid:durableId="1702628105">
    <w:abstractNumId w:val="35"/>
  </w:num>
  <w:num w:numId="41" w16cid:durableId="247156163">
    <w:abstractNumId w:val="2"/>
    <w:lvlOverride w:ilvl="0">
      <w:startOverride w:val="1"/>
    </w:lvlOverride>
  </w:num>
  <w:num w:numId="42" w16cid:durableId="46027842">
    <w:abstractNumId w:val="13"/>
    <w:lvlOverride w:ilvl="0">
      <w:startOverride w:val="1"/>
    </w:lvlOverride>
  </w:num>
  <w:num w:numId="43" w16cid:durableId="1105029853">
    <w:abstractNumId w:val="22"/>
    <w:lvlOverride w:ilvl="0">
      <w:startOverride w:val="1"/>
    </w:lvlOverride>
  </w:num>
  <w:num w:numId="44" w16cid:durableId="1666974967">
    <w:abstractNumId w:val="25"/>
    <w:lvlOverride w:ilvl="0">
      <w:startOverride w:val="1"/>
    </w:lvlOverride>
  </w:num>
  <w:num w:numId="45" w16cid:durableId="764498096">
    <w:abstractNumId w:val="31"/>
    <w:lvlOverride w:ilvl="0">
      <w:startOverride w:val="1"/>
    </w:lvlOverride>
  </w:num>
  <w:num w:numId="46" w16cid:durableId="1188251898">
    <w:abstractNumId w:val="14"/>
    <w:lvlOverride w:ilvl="0">
      <w:startOverride w:val="1"/>
    </w:lvlOverride>
  </w:num>
  <w:num w:numId="47" w16cid:durableId="1674720751">
    <w:abstractNumId w:val="32"/>
  </w:num>
  <w:num w:numId="48" w16cid:durableId="1312363729">
    <w:abstractNumId w:val="20"/>
  </w:num>
  <w:num w:numId="49" w16cid:durableId="463012009">
    <w:abstractNumId w:val="23"/>
  </w:num>
  <w:num w:numId="50" w16cid:durableId="905338843">
    <w:abstractNumId w:val="16"/>
  </w:num>
  <w:num w:numId="51" w16cid:durableId="236670444">
    <w:abstractNumId w:val="30"/>
  </w:num>
  <w:num w:numId="52" w16cid:durableId="1796830150">
    <w:abstractNumId w:val="21"/>
  </w:num>
  <w:num w:numId="53" w16cid:durableId="681275548">
    <w:abstractNumId w:val="26"/>
  </w:num>
  <w:num w:numId="54" w16cid:durableId="370571663">
    <w:abstractNumId w:val="1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864"/>
    <w:rsid w:val="0001351D"/>
    <w:rsid w:val="000156B5"/>
    <w:rsid w:val="00024CB7"/>
    <w:rsid w:val="0009540C"/>
    <w:rsid w:val="000A3D4E"/>
    <w:rsid w:val="000A3F80"/>
    <w:rsid w:val="000B33F3"/>
    <w:rsid w:val="000C1CBB"/>
    <w:rsid w:val="00140768"/>
    <w:rsid w:val="00157921"/>
    <w:rsid w:val="00257EDD"/>
    <w:rsid w:val="00283FA9"/>
    <w:rsid w:val="002D57CE"/>
    <w:rsid w:val="002E3388"/>
    <w:rsid w:val="002E726E"/>
    <w:rsid w:val="002E7650"/>
    <w:rsid w:val="003174DB"/>
    <w:rsid w:val="003E43AC"/>
    <w:rsid w:val="00407E58"/>
    <w:rsid w:val="004210C9"/>
    <w:rsid w:val="004478D3"/>
    <w:rsid w:val="00447D99"/>
    <w:rsid w:val="004B5BF5"/>
    <w:rsid w:val="004E72FF"/>
    <w:rsid w:val="00523CC5"/>
    <w:rsid w:val="0056493B"/>
    <w:rsid w:val="00581B8B"/>
    <w:rsid w:val="00597F9C"/>
    <w:rsid w:val="006020D0"/>
    <w:rsid w:val="00645CF2"/>
    <w:rsid w:val="006539EC"/>
    <w:rsid w:val="006676FE"/>
    <w:rsid w:val="00681E1E"/>
    <w:rsid w:val="006B5C53"/>
    <w:rsid w:val="007033B9"/>
    <w:rsid w:val="0083059E"/>
    <w:rsid w:val="0084627C"/>
    <w:rsid w:val="00911E0C"/>
    <w:rsid w:val="00974D87"/>
    <w:rsid w:val="009C24FB"/>
    <w:rsid w:val="00A524DC"/>
    <w:rsid w:val="00A93C27"/>
    <w:rsid w:val="00AD296D"/>
    <w:rsid w:val="00BF6678"/>
    <w:rsid w:val="00C5271F"/>
    <w:rsid w:val="00C61418"/>
    <w:rsid w:val="00CC3933"/>
    <w:rsid w:val="00CE45F0"/>
    <w:rsid w:val="00CE5B83"/>
    <w:rsid w:val="00D75C41"/>
    <w:rsid w:val="00DA3C8B"/>
    <w:rsid w:val="00DC4599"/>
    <w:rsid w:val="00E67134"/>
    <w:rsid w:val="00EF00B8"/>
    <w:rsid w:val="00F203EE"/>
    <w:rsid w:val="00F27864"/>
    <w:rsid w:val="00F50A50"/>
    <w:rsid w:val="00F906B1"/>
    <w:rsid w:val="00F931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4A68CA"/>
  <w15:docId w15:val="{22D4157F-39B9-47FF-A638-1DD33962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sz w:val="22"/>
        <w:szCs w:val="22"/>
        <w:lang w:val="pl-PL" w:eastAsia="en-US" w:bidi="ar-SA"/>
      </w:rPr>
    </w:rPrDefault>
    <w:pPrDefault>
      <w:pPr>
        <w:widowControl w:val="0"/>
        <w:suppressAutoHyphens/>
        <w:autoSpaceDN w:val="0"/>
        <w:spacing w:after="160" w:line="247"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eastAsia="Times New Roman" w:hAnsi="Calibri Light"/>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eastAsia="Times New Roman" w:hAnsi="Calibri Light"/>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eastAsia="Times New Roman"/>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eastAsia="Times New Roman"/>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eastAsia="Times New Roman"/>
      <w:color w:val="2F5496"/>
    </w:rPr>
  </w:style>
  <w:style w:type="paragraph" w:styleId="Nagwek6">
    <w:name w:val="heading 6"/>
    <w:basedOn w:val="Standard"/>
    <w:next w:val="Textbody"/>
    <w:uiPriority w:val="9"/>
    <w:semiHidden/>
    <w:unhideWhenUsed/>
    <w:qFormat/>
    <w:pPr>
      <w:keepNext/>
      <w:keepLines/>
      <w:spacing w:before="40" w:after="0"/>
      <w:outlineLvl w:val="5"/>
    </w:pPr>
    <w:rPr>
      <w:rFonts w:eastAsia="Times New Roman"/>
      <w:i/>
      <w:iCs/>
      <w:color w:val="595959"/>
    </w:rPr>
  </w:style>
  <w:style w:type="paragraph" w:styleId="Nagwek7">
    <w:name w:val="heading 7"/>
    <w:basedOn w:val="Standard"/>
    <w:next w:val="Textbody"/>
    <w:pPr>
      <w:keepNext/>
      <w:keepLines/>
      <w:spacing w:before="40" w:after="0"/>
      <w:outlineLvl w:val="6"/>
    </w:pPr>
    <w:rPr>
      <w:rFonts w:eastAsia="Times New Roman"/>
      <w:color w:val="595959"/>
    </w:rPr>
  </w:style>
  <w:style w:type="paragraph" w:styleId="Nagwek8">
    <w:name w:val="heading 8"/>
    <w:basedOn w:val="Standard"/>
    <w:next w:val="Textbody"/>
    <w:pPr>
      <w:keepNext/>
      <w:keepLines/>
      <w:spacing w:after="0"/>
      <w:outlineLvl w:val="7"/>
    </w:pPr>
    <w:rPr>
      <w:rFonts w:eastAsia="Times New Roman"/>
      <w:i/>
      <w:iCs/>
      <w:color w:val="272727"/>
    </w:rPr>
  </w:style>
  <w:style w:type="paragraph" w:styleId="Nagwek9">
    <w:name w:val="heading 9"/>
    <w:basedOn w:val="Standard"/>
    <w:next w:val="Textbody"/>
    <w:pPr>
      <w:keepNext/>
      <w:keepLines/>
      <w:spacing w:after="0"/>
      <w:outlineLvl w:val="8"/>
    </w:pPr>
    <w:rPr>
      <w:rFonts w:eastAsia="Times New Roman"/>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240" w:lineRule="auto"/>
    </w:pPr>
    <w:rPr>
      <w:rFonts w:eastAsia="SimSun" w:cs="Calibri"/>
      <w:color w:val="00000A"/>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jc w:val="both"/>
    </w:pPr>
    <w:rPr>
      <w:rFonts w:ascii="Times New Roman" w:eastAsia="Times New Roman" w:hAnsi="Times New Roman"/>
      <w:sz w:val="24"/>
      <w:szCs w:val="24"/>
      <w:lang w:eastAsia="ar-SA"/>
    </w:r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Tytu">
    <w:name w:val="Title"/>
    <w:basedOn w:val="Standard"/>
    <w:next w:val="Podtytu"/>
    <w:uiPriority w:val="10"/>
    <w:qFormat/>
    <w:pPr>
      <w:spacing w:after="80"/>
    </w:pPr>
    <w:rPr>
      <w:rFonts w:ascii="Calibri Light" w:eastAsia="Times New Roman" w:hAnsi="Calibri Light"/>
      <w:b/>
      <w:bCs/>
      <w:spacing w:val="-10"/>
      <w:sz w:val="56"/>
      <w:szCs w:val="56"/>
    </w:rPr>
  </w:style>
  <w:style w:type="paragraph" w:styleId="Podtytu">
    <w:name w:val="Subtitle"/>
    <w:basedOn w:val="Standard"/>
    <w:next w:val="Textbody"/>
    <w:uiPriority w:val="11"/>
    <w:qFormat/>
    <w:rPr>
      <w:rFonts w:eastAsia="Times New Roman"/>
      <w:i/>
      <w:iCs/>
      <w:color w:val="595959"/>
      <w:spacing w:val="15"/>
      <w:sz w:val="28"/>
      <w:szCs w:val="28"/>
    </w:rPr>
  </w:style>
  <w:style w:type="paragraph" w:styleId="Cytat">
    <w:name w:val="Quote"/>
    <w:basedOn w:val="Standard"/>
    <w:pPr>
      <w:spacing w:before="160"/>
      <w:jc w:val="center"/>
    </w:pPr>
    <w:rPr>
      <w:i/>
      <w:iCs/>
      <w:color w:val="404040"/>
    </w:rPr>
  </w:style>
  <w:style w:type="paragraph" w:styleId="Akapitzlist">
    <w:name w:val="List Paragraph"/>
    <w:basedOn w:val="Standard"/>
    <w:pPr>
      <w:spacing w:after="0" w:line="100" w:lineRule="atLeast"/>
      <w:ind w:left="708"/>
    </w:pPr>
    <w:rPr>
      <w:rFonts w:ascii="Times New Roman" w:eastAsia="Times New Roman" w:hAnsi="Times New Roman"/>
      <w:sz w:val="20"/>
      <w:szCs w:val="20"/>
      <w:lang w:eastAsia="ar-SA"/>
    </w:r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customStyle="1" w:styleId="Default">
    <w:name w:val="Default"/>
    <w:pPr>
      <w:widowControl/>
      <w:spacing w:after="0" w:line="240" w:lineRule="auto"/>
    </w:pPr>
    <w:rPr>
      <w:rFonts w:ascii="Cambria" w:hAnsi="Cambria" w:cs="Cambria"/>
      <w:color w:val="000000"/>
      <w:sz w:val="24"/>
      <w:szCs w:val="24"/>
    </w:rPr>
  </w:style>
  <w:style w:type="paragraph" w:styleId="Nagwek">
    <w:name w:val="header"/>
    <w:basedOn w:val="Standard"/>
    <w:uiPriority w:val="99"/>
    <w:pPr>
      <w:suppressLineNumbers/>
      <w:tabs>
        <w:tab w:val="center" w:pos="4536"/>
        <w:tab w:val="right" w:pos="9072"/>
      </w:tabs>
      <w:spacing w:after="0"/>
    </w:pPr>
  </w:style>
  <w:style w:type="paragraph" w:styleId="Stopka">
    <w:name w:val="footer"/>
    <w:basedOn w:val="Standard"/>
    <w:pPr>
      <w:suppressLineNumbers/>
      <w:tabs>
        <w:tab w:val="center" w:pos="4536"/>
        <w:tab w:val="right" w:pos="9072"/>
      </w:tabs>
      <w:spacing w:after="0"/>
    </w:pPr>
  </w:style>
  <w:style w:type="paragraph" w:styleId="NormalnyWeb">
    <w:name w:val="Normal (Web)"/>
    <w:basedOn w:val="Standard"/>
    <w:uiPriority w:val="99"/>
    <w:pPr>
      <w:spacing w:before="100" w:after="119"/>
    </w:pPr>
    <w:rPr>
      <w:rFonts w:ascii="Times New Roman" w:eastAsia="Times New Roman" w:hAnsi="Times New Roman"/>
      <w:sz w:val="24"/>
      <w:szCs w:val="24"/>
      <w:lang w:eastAsia="pl-PL"/>
    </w:rPr>
  </w:style>
  <w:style w:type="paragraph" w:styleId="Tekstpodstawowy2">
    <w:name w:val="Body Text 2"/>
    <w:basedOn w:val="Standard"/>
    <w:pPr>
      <w:spacing w:after="120" w:line="480" w:lineRule="auto"/>
    </w:pPr>
    <w:rPr>
      <w:rFonts w:ascii="Times New Roman" w:eastAsia="Times New Roman" w:hAnsi="Times New Roman"/>
      <w:sz w:val="20"/>
      <w:szCs w:val="20"/>
      <w:lang w:eastAsia="ar-SA"/>
    </w:rPr>
  </w:style>
  <w:style w:type="paragraph" w:customStyle="1" w:styleId="gwpc6e406cdmsonormal">
    <w:name w:val="gwpc6e406cd_msonormal"/>
    <w:basedOn w:val="Standard"/>
    <w:pPr>
      <w:spacing w:before="100" w:after="100"/>
    </w:pPr>
    <w:rPr>
      <w:rFonts w:ascii="Times New Roman" w:eastAsia="Times New Roman" w:hAnsi="Times New Roman"/>
      <w:sz w:val="24"/>
      <w:szCs w:val="24"/>
      <w:lang w:eastAsia="pl-PL"/>
    </w:rPr>
  </w:style>
  <w:style w:type="paragraph" w:customStyle="1" w:styleId="label">
    <w:name w:val="label"/>
    <w:basedOn w:val="Standard"/>
    <w:pPr>
      <w:spacing w:before="100" w:after="100"/>
    </w:pPr>
    <w:rPr>
      <w:rFonts w:ascii="Times New Roman" w:eastAsia="Times New Roman" w:hAnsi="Times New Roman"/>
      <w:sz w:val="24"/>
      <w:szCs w:val="24"/>
      <w:lang w:eastAsia="pl-PL"/>
    </w:rPr>
  </w:style>
  <w:style w:type="paragraph" w:customStyle="1" w:styleId="text">
    <w:name w:val="text"/>
    <w:basedOn w:val="Standard"/>
    <w:pPr>
      <w:spacing w:before="100" w:after="100"/>
    </w:pPr>
    <w:rPr>
      <w:rFonts w:ascii="Times New Roman" w:eastAsia="Times New Roman" w:hAnsi="Times New Roman"/>
      <w:sz w:val="24"/>
      <w:szCs w:val="24"/>
      <w:lang w:eastAsia="pl-PL"/>
    </w:rPr>
  </w:style>
  <w:style w:type="paragraph" w:styleId="Tekstprzypisukocowego">
    <w:name w:val="endnote text"/>
    <w:basedOn w:val="Standard"/>
    <w:pPr>
      <w:spacing w:after="0"/>
    </w:pPr>
    <w:rPr>
      <w:sz w:val="20"/>
      <w:szCs w:val="20"/>
    </w:rPr>
  </w:style>
  <w:style w:type="paragraph" w:styleId="Bezodstpw">
    <w:name w:val="No Spacing"/>
    <w:link w:val="BezodstpwZnak"/>
    <w:uiPriority w:val="1"/>
    <w:qFormat/>
    <w:pPr>
      <w:widowControl/>
      <w:spacing w:after="0" w:line="240" w:lineRule="auto"/>
    </w:pPr>
  </w:style>
  <w:style w:type="paragraph" w:customStyle="1" w:styleId="TableContents">
    <w:name w:val="Table Contents"/>
    <w:basedOn w:val="Standard"/>
    <w:pPr>
      <w:suppressLineNumbers/>
    </w:pPr>
  </w:style>
  <w:style w:type="character" w:customStyle="1" w:styleId="Nagwek1Znak">
    <w:name w:val="Nagłówek 1 Znak"/>
    <w:basedOn w:val="Domylnaczcionkaakapitu"/>
    <w:rPr>
      <w:rFonts w:ascii="Calibri Light" w:eastAsia="Times New Roman" w:hAnsi="Calibri Light" w:cs="Times New Roman"/>
      <w:color w:val="2F5496"/>
      <w:sz w:val="40"/>
      <w:szCs w:val="40"/>
    </w:rPr>
  </w:style>
  <w:style w:type="character" w:customStyle="1" w:styleId="Nagwek2Znak">
    <w:name w:val="Nagłówek 2 Znak"/>
    <w:basedOn w:val="Domylnaczcionkaakapitu"/>
    <w:rPr>
      <w:rFonts w:ascii="Calibri Light" w:eastAsia="Times New Roman" w:hAnsi="Calibri Light" w:cs="Times New Roman"/>
      <w:color w:val="2F5496"/>
      <w:sz w:val="32"/>
      <w:szCs w:val="32"/>
    </w:rPr>
  </w:style>
  <w:style w:type="character" w:customStyle="1" w:styleId="Nagwek3Znak">
    <w:name w:val="Nagłówek 3 Znak"/>
    <w:basedOn w:val="Domylnaczcionkaakapitu"/>
    <w:rPr>
      <w:rFonts w:eastAsia="Times New Roman" w:cs="Times New Roman"/>
      <w:color w:val="2F5496"/>
      <w:sz w:val="28"/>
      <w:szCs w:val="28"/>
    </w:rPr>
  </w:style>
  <w:style w:type="character" w:customStyle="1" w:styleId="Nagwek4Znak">
    <w:name w:val="Nagłówek 4 Znak"/>
    <w:basedOn w:val="Domylnaczcionkaakapitu"/>
    <w:rPr>
      <w:rFonts w:eastAsia="Times New Roman" w:cs="Times New Roman"/>
      <w:i/>
      <w:iCs/>
      <w:color w:val="2F5496"/>
    </w:rPr>
  </w:style>
  <w:style w:type="character" w:customStyle="1" w:styleId="Nagwek5Znak">
    <w:name w:val="Nagłówek 5 Znak"/>
    <w:basedOn w:val="Domylnaczcionkaakapitu"/>
    <w:rPr>
      <w:rFonts w:eastAsia="Times New Roman" w:cs="Times New Roman"/>
      <w:color w:val="2F5496"/>
    </w:rPr>
  </w:style>
  <w:style w:type="character" w:customStyle="1" w:styleId="Nagwek6Znak">
    <w:name w:val="Nagłówek 6 Znak"/>
    <w:basedOn w:val="Domylnaczcionkaakapitu"/>
    <w:rPr>
      <w:rFonts w:eastAsia="Times New Roman" w:cs="Times New Roman"/>
      <w:i/>
      <w:iCs/>
      <w:color w:val="595959"/>
    </w:rPr>
  </w:style>
  <w:style w:type="character" w:customStyle="1" w:styleId="Nagwek7Znak">
    <w:name w:val="Nagłówek 7 Znak"/>
    <w:basedOn w:val="Domylnaczcionkaakapitu"/>
    <w:rPr>
      <w:rFonts w:eastAsia="Times New Roman" w:cs="Times New Roman"/>
      <w:color w:val="595959"/>
    </w:rPr>
  </w:style>
  <w:style w:type="character" w:customStyle="1" w:styleId="Nagwek8Znak">
    <w:name w:val="Nagłówek 8 Znak"/>
    <w:basedOn w:val="Domylnaczcionkaakapitu"/>
    <w:rPr>
      <w:rFonts w:eastAsia="Times New Roman" w:cs="Times New Roman"/>
      <w:i/>
      <w:iCs/>
      <w:color w:val="272727"/>
    </w:rPr>
  </w:style>
  <w:style w:type="character" w:customStyle="1" w:styleId="Nagwek9Znak">
    <w:name w:val="Nagłówek 9 Znak"/>
    <w:basedOn w:val="Domylnaczcionkaakapitu"/>
    <w:rPr>
      <w:rFonts w:eastAsia="Times New Roman" w:cs="Times New Roman"/>
      <w:color w:val="272727"/>
    </w:rPr>
  </w:style>
  <w:style w:type="character" w:customStyle="1" w:styleId="TytuZnak">
    <w:name w:val="Tytuł Znak"/>
    <w:basedOn w:val="Domylnaczcionkaakapitu"/>
    <w:rPr>
      <w:rFonts w:ascii="Calibri Light" w:eastAsia="Times New Roman" w:hAnsi="Calibri Light" w:cs="Times New Roman"/>
      <w:spacing w:val="-10"/>
      <w:kern w:val="3"/>
      <w:sz w:val="56"/>
      <w:szCs w:val="56"/>
    </w:rPr>
  </w:style>
  <w:style w:type="character" w:customStyle="1" w:styleId="PodtytuZnak">
    <w:name w:val="Podtytuł Znak"/>
    <w:basedOn w:val="Domylnaczcionkaakapitu"/>
    <w:rPr>
      <w:rFonts w:eastAsia="Times New Roman" w:cs="Times New Roman"/>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StrongEmphasis">
    <w:name w:val="Strong Emphasis"/>
    <w:basedOn w:val="Domylnaczcionkaakapitu"/>
    <w:rPr>
      <w:b/>
      <w:bCs/>
    </w:rPr>
  </w:style>
  <w:style w:type="character" w:customStyle="1" w:styleId="Internetlink">
    <w:name w:val="Internet link"/>
    <w:basedOn w:val="Domylnaczcionkaakapitu"/>
    <w:rPr>
      <w:rFonts w:cs="Times New Roman"/>
      <w:color w:val="0000FF"/>
      <w:u w:val="single"/>
    </w:rPr>
  </w:style>
  <w:style w:type="character" w:styleId="Nierozpoznanawzmianka">
    <w:name w:val="Unresolved Mention"/>
    <w:basedOn w:val="Domylnaczcionkaakapitu"/>
    <w:rPr>
      <w:color w:val="605E5C"/>
    </w:rPr>
  </w:style>
  <w:style w:type="character" w:customStyle="1" w:styleId="heading30">
    <w:name w:val="heading 30"/>
    <w:rPr>
      <w:rFonts w:ascii="Arial" w:hAnsi="Arial"/>
      <w:b/>
      <w:bCs/>
    </w:rPr>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customStyle="1" w:styleId="TekstpodstawowyZnak">
    <w:name w:val="Tekst podstawowy Znak"/>
    <w:basedOn w:val="Domylnaczcionkaakapitu"/>
  </w:style>
  <w:style w:type="character" w:customStyle="1" w:styleId="AkapitzlistZnak">
    <w:name w:val="Akapit z listą Znak"/>
    <w:rPr>
      <w:rFonts w:ascii="Times New Roman" w:eastAsia="Times New Roman" w:hAnsi="Times New Roman"/>
      <w:sz w:val="20"/>
      <w:szCs w:val="20"/>
      <w:lang w:eastAsia="ar-SA"/>
    </w:rPr>
  </w:style>
  <w:style w:type="character" w:customStyle="1" w:styleId="ListLabel1">
    <w:name w:val="ListLabel 1"/>
    <w:rPr>
      <w:rFonts w:eastAsia="Times New Roman" w:cs="Arial"/>
      <w:sz w:val="20"/>
      <w:szCs w:val="20"/>
    </w:rPr>
  </w:style>
  <w:style w:type="character" w:customStyle="1" w:styleId="ListLabel2">
    <w:name w:val="ListLabel 2"/>
    <w:rPr>
      <w:b w:val="0"/>
      <w:bCs w:val="0"/>
      <w:sz w:val="20"/>
    </w:rPr>
  </w:style>
  <w:style w:type="character" w:customStyle="1" w:styleId="ListLabel3">
    <w:name w:val="ListLabel 3"/>
    <w:rPr>
      <w:rFonts w:eastAsia="Times New Roman" w:cs="Arial"/>
    </w:rPr>
  </w:style>
  <w:style w:type="character" w:customStyle="1" w:styleId="ListLabel4">
    <w:name w:val="ListLabel 4"/>
    <w:rPr>
      <w:rFonts w:cs="Cambria"/>
      <w:sz w:val="20"/>
      <w:szCs w:val="20"/>
    </w:rPr>
  </w:style>
  <w:style w:type="character" w:customStyle="1" w:styleId="ListLabel5">
    <w:name w:val="ListLabel 5"/>
    <w:rPr>
      <w:rFonts w:eastAsia="Times New Roman"/>
    </w:rPr>
  </w:style>
  <w:style w:type="character" w:customStyle="1" w:styleId="ListLabel6">
    <w:name w:val="ListLabel 6"/>
    <w:rPr>
      <w:rFonts w:eastAsia="Times New Roman"/>
      <w:sz w:val="22"/>
      <w:szCs w:val="22"/>
    </w:rPr>
  </w:style>
  <w:style w:type="character" w:customStyle="1" w:styleId="ListLabel7">
    <w:name w:val="ListLabel 7"/>
    <w:rPr>
      <w:b w:val="0"/>
      <w:bCs/>
      <w:color w:val="00000A"/>
    </w:rPr>
  </w:style>
  <w:style w:type="character" w:customStyle="1" w:styleId="ListLabel8">
    <w:name w:val="ListLabel 8"/>
    <w:rPr>
      <w:color w:val="000000"/>
      <w:sz w:val="22"/>
    </w:rPr>
  </w:style>
  <w:style w:type="character" w:customStyle="1" w:styleId="ListLabel9">
    <w:name w:val="ListLabel 9"/>
    <w:rPr>
      <w:rFonts w:eastAsia="Times New Roman" w:cs="Times New Roman"/>
    </w:rPr>
  </w:style>
  <w:style w:type="character" w:customStyle="1" w:styleId="ListLabel10">
    <w:name w:val="ListLabel 10"/>
    <w:rPr>
      <w:rFonts w:eastAsia="Times New Roman"/>
      <w:u w:val="none"/>
    </w:rPr>
  </w:style>
  <w:style w:type="character" w:customStyle="1" w:styleId="ListLabel11">
    <w:name w:val="ListLabel 11"/>
    <w:rPr>
      <w:rFonts w:eastAsia="Times New Roman" w:cs="Times New Roman"/>
      <w:b w:val="0"/>
      <w:bCs w:val="0"/>
    </w:rPr>
  </w:style>
  <w:style w:type="character" w:customStyle="1" w:styleId="ListLabel12">
    <w:name w:val="ListLabel 12"/>
    <w:rPr>
      <w:color w:val="000000"/>
      <w:sz w:val="20"/>
      <w:szCs w:val="20"/>
    </w:rPr>
  </w:style>
  <w:style w:type="character" w:customStyle="1" w:styleId="ListLabel13">
    <w:name w:val="ListLabel 13"/>
    <w:rPr>
      <w:rFonts w:cs="Times New Roman"/>
      <w:b w:val="0"/>
      <w:bCs/>
      <w:sz w:val="22"/>
      <w:szCs w:val="22"/>
    </w:rPr>
  </w:style>
  <w:style w:type="character" w:customStyle="1" w:styleId="ListLabel14">
    <w:name w:val="ListLabel 14"/>
    <w:rPr>
      <w:rFonts w:eastAsia="Calibri" w:cs="Times New Roman"/>
    </w:rPr>
  </w:style>
  <w:style w:type="character" w:customStyle="1" w:styleId="ListLabel15">
    <w:name w:val="ListLabel 15"/>
    <w:rPr>
      <w:rFonts w:cs="Times New Roman"/>
    </w:rPr>
  </w:style>
  <w:style w:type="character" w:customStyle="1" w:styleId="ListLabel16">
    <w:name w:val="ListLabel 16"/>
    <w:rPr>
      <w:rFonts w:cs="Courier New"/>
    </w:rPr>
  </w:style>
  <w:style w:type="character" w:customStyle="1" w:styleId="ListLabel17">
    <w:name w:val="ListLabel 17"/>
    <w:rPr>
      <w:b/>
      <w:sz w:val="22"/>
    </w:rPr>
  </w:style>
  <w:style w:type="character" w:customStyle="1" w:styleId="ListLabel18">
    <w:name w:val="ListLabel 18"/>
    <w:rPr>
      <w:rFonts w:cs="Arial"/>
      <w:b/>
      <w:sz w:val="20"/>
      <w:szCs w:val="20"/>
    </w:rPr>
  </w:style>
  <w:style w:type="character" w:customStyle="1" w:styleId="ListLabel19">
    <w:name w:val="ListLabel 19"/>
    <w:rPr>
      <w:rFonts w:eastAsia="Arial" w:cs="Arial"/>
      <w:b w:val="0"/>
      <w:i w:val="0"/>
      <w:strike w:val="0"/>
      <w:dstrike w:val="0"/>
      <w:color w:val="000000"/>
      <w:position w:val="0"/>
      <w:sz w:val="20"/>
      <w:szCs w:val="20"/>
      <w:u w:val="none"/>
      <w:vertAlign w:val="baseline"/>
    </w:rPr>
  </w:style>
  <w:style w:type="character" w:customStyle="1" w:styleId="ListLabel20">
    <w:name w:val="ListLabel 20"/>
    <w:rPr>
      <w:b/>
      <w:sz w:val="20"/>
      <w:szCs w:val="20"/>
    </w:rPr>
  </w:style>
  <w:style w:type="character" w:customStyle="1" w:styleId="ListLabel21">
    <w:name w:val="ListLabel 21"/>
    <w:rPr>
      <w:b/>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8"/>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5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character" w:styleId="Hipercze">
    <w:name w:val="Hyperlink"/>
    <w:basedOn w:val="Domylnaczcionkaakapitu"/>
    <w:uiPriority w:val="99"/>
    <w:unhideWhenUsed/>
    <w:rsid w:val="00581B8B"/>
    <w:rPr>
      <w:color w:val="467886" w:themeColor="hyperlink"/>
      <w:u w:val="single"/>
    </w:rPr>
  </w:style>
  <w:style w:type="character" w:customStyle="1" w:styleId="BezodstpwZnak">
    <w:name w:val="Bez odstępów Znak"/>
    <w:link w:val="Bezodstpw"/>
    <w:uiPriority w:val="1"/>
    <w:locked/>
    <w:rsid w:val="00407E58"/>
  </w:style>
  <w:style w:type="character" w:styleId="Pogrubienie">
    <w:name w:val="Strong"/>
    <w:basedOn w:val="Domylnaczcionkaakapitu"/>
    <w:uiPriority w:val="22"/>
    <w:qFormat/>
    <w:rsid w:val="00407E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strukcje.cst2021.gov.pl/?app=baza-konkurencyjnosci"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zakonkurencyjnosci.funduszeeuropejskie.gov.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kuza.tartak@gmail.com" TargetMode="External"/><Relationship Id="rId4" Type="http://schemas.openxmlformats.org/officeDocument/2006/relationships/webSettings" Target="webSettings.xml"/><Relationship Id="rId9" Type="http://schemas.openxmlformats.org/officeDocument/2006/relationships/hyperlink" Target="mailto:skuza.tartak@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5585</Words>
  <Characters>33514</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Januszewska</dc:creator>
  <cp:lastModifiedBy>user</cp:lastModifiedBy>
  <cp:revision>17</cp:revision>
  <dcterms:created xsi:type="dcterms:W3CDTF">2025-10-22T14:50:00Z</dcterms:created>
  <dcterms:modified xsi:type="dcterms:W3CDTF">2025-11-27T14:12:00Z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